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2ED1E" w14:textId="77777777" w:rsidR="009F6E93" w:rsidRPr="001941ED" w:rsidRDefault="009F6E93" w:rsidP="001941ED">
      <w:pPr>
        <w:spacing w:after="0" w:line="240" w:lineRule="auto"/>
        <w:jc w:val="center"/>
        <w:outlineLvl w:val="0"/>
        <w:rPr>
          <w:rFonts w:ascii="Times New Roman" w:eastAsia="Times New Roman" w:hAnsi="Times New Roman"/>
          <w:b/>
          <w:bCs/>
          <w:kern w:val="36"/>
          <w:sz w:val="36"/>
          <w:szCs w:val="36"/>
          <w:lang w:val="uk-UA" w:eastAsia="ru-RU"/>
        </w:rPr>
      </w:pPr>
      <w:r w:rsidRPr="001941ED">
        <w:rPr>
          <w:rFonts w:ascii="Times New Roman" w:eastAsia="Times New Roman" w:hAnsi="Times New Roman"/>
          <w:b/>
          <w:bCs/>
          <w:noProof/>
          <w:kern w:val="36"/>
          <w:sz w:val="48"/>
          <w:szCs w:val="48"/>
          <w:lang w:eastAsia="ru-RU"/>
        </w:rPr>
        <w:drawing>
          <wp:inline distT="0" distB="0" distL="0" distR="0" wp14:anchorId="1396FF72" wp14:editId="22D27EC6">
            <wp:extent cx="5600700" cy="1257300"/>
            <wp:effectExtent l="0" t="0" r="0" b="0"/>
            <wp:docPr id="2" name="Рисунок 2"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0700" cy="1257300"/>
                    </a:xfrm>
                    <a:prstGeom prst="rect">
                      <a:avLst/>
                    </a:prstGeom>
                    <a:noFill/>
                    <a:ln>
                      <a:noFill/>
                    </a:ln>
                  </pic:spPr>
                </pic:pic>
              </a:graphicData>
            </a:graphic>
          </wp:inline>
        </w:drawing>
      </w:r>
    </w:p>
    <w:p w14:paraId="1E3F6560" w14:textId="77777777" w:rsidR="009F6E93" w:rsidRPr="001941ED" w:rsidRDefault="009F6E93" w:rsidP="001941ED">
      <w:pPr>
        <w:spacing w:after="0"/>
        <w:jc w:val="center"/>
        <w:rPr>
          <w:rFonts w:ascii="Times New Roman" w:hAnsi="Times New Roman"/>
          <w:b/>
          <w:sz w:val="44"/>
          <w:szCs w:val="44"/>
          <w:lang w:val="uk-UA"/>
        </w:rPr>
      </w:pPr>
      <w:r w:rsidRPr="001941ED">
        <w:rPr>
          <w:rFonts w:ascii="Times New Roman" w:hAnsi="Times New Roman"/>
          <w:b/>
          <w:sz w:val="44"/>
          <w:szCs w:val="44"/>
          <w:lang w:val="uk-UA"/>
        </w:rPr>
        <w:t>Одеська обласна організація</w:t>
      </w:r>
    </w:p>
    <w:p w14:paraId="0120E6AD" w14:textId="77777777" w:rsidR="009F6E93" w:rsidRPr="001941ED" w:rsidRDefault="009F6E93" w:rsidP="001941ED">
      <w:pPr>
        <w:spacing w:after="0"/>
        <w:jc w:val="center"/>
        <w:rPr>
          <w:b/>
          <w:sz w:val="28"/>
          <w:szCs w:val="28"/>
          <w:lang w:val="uk-UA"/>
        </w:rPr>
      </w:pPr>
    </w:p>
    <w:p w14:paraId="55002BC3" w14:textId="77777777" w:rsidR="009F6E93" w:rsidRDefault="009F6E93" w:rsidP="001941ED">
      <w:pPr>
        <w:spacing w:after="0"/>
        <w:jc w:val="center"/>
        <w:rPr>
          <w:b/>
          <w:sz w:val="28"/>
          <w:szCs w:val="28"/>
          <w:lang w:val="uk-UA"/>
        </w:rPr>
      </w:pPr>
    </w:p>
    <w:p w14:paraId="47A6EEC2" w14:textId="77777777" w:rsidR="001941ED" w:rsidRPr="001941ED" w:rsidRDefault="001941ED" w:rsidP="001941ED">
      <w:pPr>
        <w:spacing w:after="0"/>
        <w:jc w:val="center"/>
        <w:rPr>
          <w:b/>
          <w:sz w:val="28"/>
          <w:szCs w:val="28"/>
          <w:lang w:val="uk-UA"/>
        </w:rPr>
      </w:pPr>
    </w:p>
    <w:p w14:paraId="663E234F" w14:textId="77777777" w:rsidR="009F6E93" w:rsidRPr="001941ED" w:rsidRDefault="009F6E93" w:rsidP="001941ED">
      <w:pPr>
        <w:spacing w:after="0"/>
        <w:rPr>
          <w:b/>
          <w:lang w:val="uk-UA"/>
        </w:rPr>
      </w:pPr>
      <w:r w:rsidRPr="001941ED">
        <w:rPr>
          <w:b/>
          <w:lang w:val="uk-UA"/>
        </w:rPr>
        <w:t xml:space="preserve">                           </w:t>
      </w:r>
      <w:r w:rsidRPr="001941ED">
        <w:rPr>
          <w:b/>
          <w:noProof/>
          <w:lang w:eastAsia="ru-RU"/>
        </w:rPr>
        <mc:AlternateContent>
          <mc:Choice Requires="wps">
            <w:drawing>
              <wp:inline distT="0" distB="0" distL="0" distR="0" wp14:anchorId="00563AEA" wp14:editId="071ED357">
                <wp:extent cx="3790950" cy="400050"/>
                <wp:effectExtent l="9525" t="9525" r="38100" b="2857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90950" cy="400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7D9D94" w14:textId="77777777" w:rsidR="009F6E93" w:rsidRPr="000C407B" w:rsidRDefault="009F6E93" w:rsidP="009F6E93">
                            <w:pPr>
                              <w:jc w:val="center"/>
                              <w:rPr>
                                <w:sz w:val="48"/>
                                <w:szCs w:val="48"/>
                              </w:rPr>
                            </w:pPr>
                            <w:r w:rsidRPr="000C407B">
                              <w:rPr>
                                <w:color w:val="336699"/>
                                <w:sz w:val="48"/>
                                <w:szCs w:val="48"/>
                                <w14:shadow w14:blurRad="0" w14:dist="45847" w14:dir="2021404" w14:sx="100000" w14:sy="100000" w14:kx="0" w14:ky="0" w14:algn="ctr">
                                  <w14:srgbClr w14:val="B2B2B2">
                                    <w14:alpha w14:val="20000"/>
                                  </w14:srgbClr>
                                </w14:shadow>
                              </w:rPr>
                              <w:t>Інформаційний бюлетень</w:t>
                            </w:r>
                          </w:p>
                        </w:txbxContent>
                      </wps:txbx>
                      <wps:bodyPr wrap="square" numCol="1" fromWordArt="1">
                        <a:prstTxWarp prst="textPlain">
                          <a:avLst>
                            <a:gd name="adj" fmla="val 50000"/>
                          </a:avLst>
                        </a:prstTxWarp>
                        <a:spAutoFit/>
                      </wps:bodyPr>
                    </wps:wsp>
                  </a:graphicData>
                </a:graphic>
              </wp:inline>
            </w:drawing>
          </mc:Choice>
          <mc:Fallback>
            <w:pict>
              <v:shapetype w14:anchorId="00563AEA" id="_x0000_t202" coordsize="21600,21600" o:spt="202" path="m,l,21600r21600,l21600,xe">
                <v:stroke joinstyle="miter"/>
                <v:path gradientshapeok="t" o:connecttype="rect"/>
              </v:shapetype>
              <v:shape id="Надпись 1" o:spid="_x0000_s1026" type="#_x0000_t202" style="width:298.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1OllQIAAPMEAAAOAAAAZHJzL2Uyb0RvYy54bWysVMty0zAU3TPDP2i0T20Hp409dTp9hU2B&#10;zjRM14olxwLrgaTEznRYsOcX+AcWLNjxC+kfcSU7bYENw5CFIkvX595zz7k+PulEgzbMWK5kgZOD&#10;GCMmS0W5XBX47WI+mmJkHZGUNEqyAm+ZxSez58+OW52zsapVQ5lBACJt3uoC187pPIpsWTNB7IHS&#10;TMJlpYwgDh7NKqKGtIAummgcx4dRqwzVRpXMWji96C/xLOBXFSvdm6qyzKGmwFCbC6sJ69Kv0eyY&#10;5CtDdM3LoQzyD1UIwiUkfYC6II6gteF/QAleGmVV5Q5KJSJVVbxkgQOwSeLf2NzURLPABZpj9UOb&#10;7P+DLV9vrg3iFLTDSBIBEu2+7L7uvu1+7L7ff7r/jBLfo1bbHEJvNAS77kx1Pt7ztfpKle8tkuq8&#10;JnLFTo1Rbc0IhRo94nAcmCy2GuDD6YJ17pJykCPAR0/w+2TWZ1q2rxSFV8jaqZCtq4zwWaFvCEoA&#10;QbcPIgIiKuHwxVEWZxO4KuEujeMY9sAgIvn+bW2se8mUQH5TYAMmCehkc2VdH7oP8ckAGM6HXS/q&#10;XZaM0/hsnI3mh9OjUTpPJ6PsKJ6O4iQ7yw7jNEsv5h89aJLmNaeUySsu2d5gSfp3Ag5W760RLIba&#10;AmeT8aTvvWo4nfOm8bVZs1qeNwZtiHd6+A207dMwo9aSBtN7kS6HvSO86ffRrxWHvkED9v+hEUEt&#10;L1AvleuW3WCRpaJb0K2FeSqw/bAmhoEH1uJcQVEgfGWUuIWBPTVBeV+37/SiuyVGD3I4SHfd7Ocp&#10;aOLjVnSwJ6HvAEg0MKbAFU081YHpEAxSP6KG3uhTcNCcB3G91fo6gZR/gMkK9IavgB/dp88h6vFb&#10;NfsJAAD//wMAUEsDBBQABgAIAAAAIQBNfCKG2QAAAAQBAAAPAAAAZHJzL2Rvd25yZXYueG1sTI/N&#10;TsMwEITvSLyDtUjcqFNQC03jVBU/EgcuLeG+jZc4Il5Hsdukb8/CBS4jjWY1822xmXynTjTENrCB&#10;+SwDRVwH23JjoHp/uXkAFROyxS4wGThThE15eVFgbsPIOzrtU6OkhGOOBlxKfa51rB15jLPQE0v2&#10;GQaPSezQaDvgKOW+07dZttQeW5YFhz09Oqq/9kdvICW7nZ+rZx9fP6a3p9Fl9QIrY66vpu0aVKIp&#10;/R3DD76gQylMh3BkG1VnQB5JvyrZYnUv9mBgeZeBLgv9H778BgAA//8DAFBLAQItABQABgAIAAAA&#10;IQC2gziS/gAAAOEBAAATAAAAAAAAAAAAAAAAAAAAAABbQ29udGVudF9UeXBlc10ueG1sUEsBAi0A&#10;FAAGAAgAAAAhADj9If/WAAAAlAEAAAsAAAAAAAAAAAAAAAAALwEAAF9yZWxzLy5yZWxzUEsBAi0A&#10;FAAGAAgAAAAhADGPU6WVAgAA8wQAAA4AAAAAAAAAAAAAAAAALgIAAGRycy9lMm9Eb2MueG1sUEsB&#10;Ai0AFAAGAAgAAAAhAE18IobZAAAABAEAAA8AAAAAAAAAAAAAAAAA7wQAAGRycy9kb3ducmV2Lnht&#10;bFBLBQYAAAAABAAEAPMAAAD1BQAAAAA=&#10;" filled="f" stroked="f">
                <v:stroke joinstyle="round"/>
                <o:lock v:ext="edit" shapetype="t"/>
                <v:textbox style="mso-fit-shape-to-text:t">
                  <w:txbxContent>
                    <w:p w14:paraId="667D9D94" w14:textId="77777777" w:rsidR="009F6E93" w:rsidRPr="000C407B" w:rsidRDefault="009F6E93" w:rsidP="009F6E93">
                      <w:pPr>
                        <w:jc w:val="center"/>
                        <w:rPr>
                          <w:sz w:val="48"/>
                          <w:szCs w:val="48"/>
                        </w:rPr>
                      </w:pPr>
                      <w:r w:rsidRPr="000C407B">
                        <w:rPr>
                          <w:color w:val="336699"/>
                          <w:sz w:val="48"/>
                          <w:szCs w:val="48"/>
                          <w14:shadow w14:blurRad="0" w14:dist="45847" w14:dir="2021404" w14:sx="100000" w14:sy="100000" w14:kx="0" w14:ky="0" w14:algn="ctr">
                            <w14:srgbClr w14:val="B2B2B2">
                              <w14:alpha w14:val="20000"/>
                            </w14:srgbClr>
                          </w14:shadow>
                        </w:rPr>
                        <w:t>Інформаційний бюлетень</w:t>
                      </w:r>
                    </w:p>
                  </w:txbxContent>
                </v:textbox>
                <w10:anchorlock/>
              </v:shape>
            </w:pict>
          </mc:Fallback>
        </mc:AlternateContent>
      </w:r>
    </w:p>
    <w:p w14:paraId="61587094" w14:textId="77777777" w:rsidR="009F6E93" w:rsidRDefault="009F6E93" w:rsidP="001941ED">
      <w:pPr>
        <w:spacing w:after="0"/>
        <w:jc w:val="center"/>
        <w:rPr>
          <w:b/>
          <w:sz w:val="28"/>
          <w:szCs w:val="28"/>
          <w:lang w:val="uk-UA"/>
        </w:rPr>
      </w:pPr>
    </w:p>
    <w:p w14:paraId="6A2262C3" w14:textId="77777777" w:rsidR="001941ED" w:rsidRDefault="001941ED" w:rsidP="001941ED">
      <w:pPr>
        <w:spacing w:after="0"/>
        <w:jc w:val="center"/>
        <w:rPr>
          <w:b/>
          <w:sz w:val="28"/>
          <w:szCs w:val="28"/>
          <w:lang w:val="uk-UA"/>
        </w:rPr>
      </w:pPr>
    </w:p>
    <w:p w14:paraId="4433CE52" w14:textId="77777777" w:rsidR="001941ED" w:rsidRPr="001941ED" w:rsidRDefault="001941ED" w:rsidP="001941ED">
      <w:pPr>
        <w:spacing w:after="0"/>
        <w:jc w:val="center"/>
        <w:rPr>
          <w:b/>
          <w:sz w:val="28"/>
          <w:szCs w:val="28"/>
          <w:lang w:val="uk-UA"/>
        </w:rPr>
      </w:pPr>
    </w:p>
    <w:p w14:paraId="18E3B9B5" w14:textId="04EE8D3E" w:rsidR="009F6E93" w:rsidRPr="001941ED" w:rsidRDefault="009F6E93" w:rsidP="001941ED">
      <w:pPr>
        <w:spacing w:after="0"/>
        <w:jc w:val="center"/>
        <w:rPr>
          <w:rFonts w:ascii="Times New Roman" w:hAnsi="Times New Roman"/>
          <w:b/>
          <w:sz w:val="40"/>
          <w:szCs w:val="40"/>
          <w:lang w:val="uk-UA"/>
        </w:rPr>
      </w:pPr>
      <w:r w:rsidRPr="001941ED">
        <w:rPr>
          <w:rFonts w:ascii="Times New Roman" w:hAnsi="Times New Roman"/>
          <w:b/>
          <w:sz w:val="40"/>
          <w:szCs w:val="40"/>
          <w:lang w:val="uk-UA"/>
        </w:rPr>
        <w:t xml:space="preserve">№  </w:t>
      </w:r>
      <w:r w:rsidR="000C407B">
        <w:rPr>
          <w:rFonts w:ascii="Times New Roman" w:hAnsi="Times New Roman"/>
          <w:b/>
          <w:sz w:val="40"/>
          <w:szCs w:val="40"/>
          <w:lang w:val="uk-UA"/>
        </w:rPr>
        <w:t>14</w:t>
      </w:r>
    </w:p>
    <w:p w14:paraId="7358035B" w14:textId="244D5903" w:rsidR="009F6E93" w:rsidRPr="001941ED" w:rsidRDefault="000C407B" w:rsidP="001941ED">
      <w:pPr>
        <w:spacing w:after="0"/>
        <w:jc w:val="center"/>
        <w:rPr>
          <w:rFonts w:ascii="Times New Roman" w:hAnsi="Times New Roman"/>
          <w:b/>
          <w:sz w:val="40"/>
          <w:szCs w:val="40"/>
          <w:lang w:val="uk-UA"/>
        </w:rPr>
      </w:pPr>
      <w:r>
        <w:rPr>
          <w:rFonts w:ascii="Times New Roman" w:hAnsi="Times New Roman"/>
          <w:b/>
          <w:sz w:val="40"/>
          <w:szCs w:val="40"/>
          <w:lang w:val="uk-UA"/>
        </w:rPr>
        <w:t>Березень</w:t>
      </w:r>
      <w:r w:rsidR="009F6E93" w:rsidRPr="001941ED">
        <w:rPr>
          <w:rFonts w:ascii="Times New Roman" w:hAnsi="Times New Roman"/>
          <w:b/>
          <w:sz w:val="40"/>
          <w:szCs w:val="40"/>
          <w:lang w:val="uk-UA"/>
        </w:rPr>
        <w:t xml:space="preserve"> 2023</w:t>
      </w:r>
    </w:p>
    <w:p w14:paraId="1285B984" w14:textId="77777777" w:rsidR="009F6E93" w:rsidRDefault="009F6E93" w:rsidP="001941ED">
      <w:pPr>
        <w:spacing w:after="0"/>
        <w:jc w:val="center"/>
        <w:rPr>
          <w:rFonts w:ascii="Times New Roman" w:hAnsi="Times New Roman"/>
          <w:b/>
          <w:sz w:val="16"/>
          <w:szCs w:val="16"/>
          <w:lang w:val="uk-UA"/>
        </w:rPr>
      </w:pPr>
    </w:p>
    <w:p w14:paraId="4E5A360A" w14:textId="77777777" w:rsidR="001941ED" w:rsidRDefault="001941ED" w:rsidP="001941ED">
      <w:pPr>
        <w:spacing w:after="0"/>
        <w:jc w:val="center"/>
        <w:rPr>
          <w:rFonts w:ascii="Times New Roman" w:hAnsi="Times New Roman"/>
          <w:b/>
          <w:sz w:val="16"/>
          <w:szCs w:val="16"/>
          <w:lang w:val="uk-UA"/>
        </w:rPr>
      </w:pPr>
    </w:p>
    <w:p w14:paraId="4EF22C7D" w14:textId="77777777" w:rsidR="000C407B" w:rsidRDefault="000C407B" w:rsidP="001941ED">
      <w:pPr>
        <w:spacing w:after="0"/>
        <w:jc w:val="center"/>
        <w:rPr>
          <w:rFonts w:ascii="Times New Roman" w:hAnsi="Times New Roman"/>
          <w:b/>
          <w:sz w:val="16"/>
          <w:szCs w:val="16"/>
          <w:lang w:val="uk-UA"/>
        </w:rPr>
      </w:pPr>
    </w:p>
    <w:p w14:paraId="3BA1A6E7" w14:textId="77777777" w:rsidR="000C407B" w:rsidRDefault="000C407B" w:rsidP="001941ED">
      <w:pPr>
        <w:spacing w:after="0"/>
        <w:jc w:val="center"/>
        <w:rPr>
          <w:rFonts w:ascii="Times New Roman" w:hAnsi="Times New Roman"/>
          <w:b/>
          <w:sz w:val="16"/>
          <w:szCs w:val="16"/>
          <w:lang w:val="uk-UA"/>
        </w:rPr>
      </w:pPr>
    </w:p>
    <w:p w14:paraId="75D8076E" w14:textId="77777777" w:rsidR="001941ED" w:rsidRPr="001941ED" w:rsidRDefault="001941ED" w:rsidP="001941ED">
      <w:pPr>
        <w:spacing w:after="0"/>
        <w:jc w:val="center"/>
        <w:rPr>
          <w:rFonts w:ascii="Times New Roman" w:hAnsi="Times New Roman"/>
          <w:b/>
          <w:sz w:val="16"/>
          <w:szCs w:val="16"/>
          <w:lang w:val="uk-UA"/>
        </w:rPr>
      </w:pPr>
    </w:p>
    <w:p w14:paraId="40605BB9" w14:textId="34896838" w:rsidR="00634276" w:rsidRPr="000C407B" w:rsidRDefault="003015D7" w:rsidP="001941ED">
      <w:pPr>
        <w:spacing w:after="0"/>
        <w:jc w:val="center"/>
        <w:rPr>
          <w:rFonts w:ascii="Times New Roman" w:hAnsi="Times New Roman"/>
          <w:b/>
          <w:bCs/>
          <w:color w:val="548DD4" w:themeColor="text2" w:themeTint="99"/>
          <w:sz w:val="56"/>
          <w:szCs w:val="56"/>
          <w:u w:val="single"/>
          <w:lang w:val="uk-UA"/>
        </w:rPr>
      </w:pPr>
      <w:r w:rsidRPr="000C407B">
        <w:rPr>
          <w:rFonts w:ascii="Times New Roman" w:hAnsi="Times New Roman"/>
          <w:b/>
          <w:bCs/>
          <w:color w:val="548DD4" w:themeColor="text2" w:themeTint="99"/>
          <w:sz w:val="56"/>
          <w:szCs w:val="56"/>
          <w:lang w:val="uk-UA"/>
        </w:rPr>
        <w:t>Г</w:t>
      </w:r>
      <w:r w:rsidR="00634276" w:rsidRPr="000C407B">
        <w:rPr>
          <w:rFonts w:ascii="Times New Roman" w:hAnsi="Times New Roman"/>
          <w:b/>
          <w:bCs/>
          <w:color w:val="548DD4" w:themeColor="text2" w:themeTint="99"/>
          <w:sz w:val="56"/>
          <w:szCs w:val="56"/>
          <w:lang w:val="uk-UA"/>
        </w:rPr>
        <w:t>аранті</w:t>
      </w:r>
      <w:r w:rsidRPr="000C407B">
        <w:rPr>
          <w:rFonts w:ascii="Times New Roman" w:hAnsi="Times New Roman"/>
          <w:b/>
          <w:bCs/>
          <w:color w:val="548DD4" w:themeColor="text2" w:themeTint="99"/>
          <w:sz w:val="56"/>
          <w:szCs w:val="56"/>
          <w:lang w:val="uk-UA"/>
        </w:rPr>
        <w:t xml:space="preserve">ї </w:t>
      </w:r>
      <w:r w:rsidR="00634276" w:rsidRPr="000C407B">
        <w:rPr>
          <w:rFonts w:ascii="Times New Roman" w:hAnsi="Times New Roman"/>
          <w:b/>
          <w:bCs/>
          <w:color w:val="548DD4" w:themeColor="text2" w:themeTint="99"/>
          <w:sz w:val="56"/>
          <w:szCs w:val="56"/>
          <w:lang w:val="uk-UA"/>
        </w:rPr>
        <w:t xml:space="preserve"> для мобілізованих працівників</w:t>
      </w:r>
    </w:p>
    <w:p w14:paraId="41A0433E" w14:textId="77777777" w:rsidR="004E04AF" w:rsidRPr="000C407B" w:rsidRDefault="004E04AF" w:rsidP="001941ED">
      <w:pPr>
        <w:pStyle w:val="a5"/>
        <w:jc w:val="both"/>
        <w:rPr>
          <w:rFonts w:ascii="Cambria" w:hAnsi="Cambria"/>
          <w:sz w:val="56"/>
          <w:szCs w:val="56"/>
          <w:lang w:val="uk-UA"/>
        </w:rPr>
      </w:pPr>
    </w:p>
    <w:p w14:paraId="41D67672" w14:textId="77777777" w:rsidR="009F6E93" w:rsidRPr="001941ED" w:rsidRDefault="004E04AF" w:rsidP="001941ED">
      <w:pPr>
        <w:spacing w:after="0"/>
        <w:rPr>
          <w:rFonts w:ascii="Times New Roman" w:hAnsi="Times New Roman"/>
          <w:sz w:val="28"/>
          <w:szCs w:val="28"/>
          <w:lang w:val="uk-UA"/>
        </w:rPr>
      </w:pPr>
      <w:r w:rsidRPr="001941ED">
        <w:rPr>
          <w:rFonts w:ascii="Times New Roman" w:hAnsi="Times New Roman"/>
          <w:sz w:val="28"/>
          <w:szCs w:val="28"/>
          <w:lang w:val="uk-UA"/>
        </w:rPr>
        <w:t xml:space="preserve">        </w:t>
      </w:r>
    </w:p>
    <w:p w14:paraId="765B8F02" w14:textId="77777777" w:rsidR="009F6E93" w:rsidRPr="001941ED" w:rsidRDefault="009F6E93" w:rsidP="001941ED">
      <w:pPr>
        <w:spacing w:after="0" w:line="240" w:lineRule="auto"/>
        <w:rPr>
          <w:rFonts w:ascii="Times New Roman" w:hAnsi="Times New Roman"/>
          <w:sz w:val="28"/>
          <w:szCs w:val="28"/>
          <w:lang w:val="uk-UA"/>
        </w:rPr>
      </w:pPr>
      <w:r w:rsidRPr="001941ED">
        <w:rPr>
          <w:rFonts w:ascii="Times New Roman" w:hAnsi="Times New Roman"/>
          <w:sz w:val="28"/>
          <w:szCs w:val="28"/>
          <w:lang w:val="uk-UA"/>
        </w:rPr>
        <w:br w:type="page"/>
      </w:r>
    </w:p>
    <w:p w14:paraId="0E56CCA7" w14:textId="6693B1D1" w:rsidR="004E04AF" w:rsidRPr="001941ED" w:rsidRDefault="004E04AF" w:rsidP="001941ED">
      <w:pPr>
        <w:spacing w:after="0"/>
        <w:ind w:firstLine="708"/>
        <w:jc w:val="both"/>
        <w:rPr>
          <w:rFonts w:ascii="Times New Roman" w:hAnsi="Times New Roman"/>
          <w:sz w:val="28"/>
          <w:szCs w:val="28"/>
          <w:lang w:val="uk-UA"/>
        </w:rPr>
      </w:pPr>
      <w:r w:rsidRPr="001941ED">
        <w:rPr>
          <w:rFonts w:ascii="Times New Roman" w:hAnsi="Times New Roman"/>
          <w:sz w:val="28"/>
          <w:szCs w:val="28"/>
          <w:lang w:val="uk-UA"/>
        </w:rPr>
        <w:lastRenderedPageBreak/>
        <w:t xml:space="preserve">З 19 липня </w:t>
      </w:r>
      <w:r w:rsidR="00F475A2">
        <w:rPr>
          <w:rFonts w:ascii="Times New Roman" w:hAnsi="Times New Roman"/>
          <w:sz w:val="28"/>
          <w:szCs w:val="28"/>
          <w:lang w:val="uk-UA"/>
        </w:rPr>
        <w:t>2022 року набув чинності Закон «</w:t>
      </w:r>
      <w:r w:rsidRPr="001941ED">
        <w:rPr>
          <w:rFonts w:ascii="Times New Roman" w:hAnsi="Times New Roman"/>
          <w:sz w:val="28"/>
          <w:szCs w:val="28"/>
          <w:lang w:val="uk-UA"/>
        </w:rPr>
        <w:t>Про внесення змін до деяких законодавчих актів України щод</w:t>
      </w:r>
      <w:r w:rsidR="00F475A2">
        <w:rPr>
          <w:rFonts w:ascii="Times New Roman" w:hAnsi="Times New Roman"/>
          <w:sz w:val="28"/>
          <w:szCs w:val="28"/>
          <w:lang w:val="uk-UA"/>
        </w:rPr>
        <w:t>о оптимізації трудових відносин» № </w:t>
      </w:r>
      <w:r w:rsidRPr="001941ED">
        <w:rPr>
          <w:rFonts w:ascii="Times New Roman" w:hAnsi="Times New Roman"/>
          <w:sz w:val="28"/>
          <w:szCs w:val="28"/>
          <w:lang w:val="uk-UA"/>
        </w:rPr>
        <w:t>2352, який вносить зміни до ч. 3 ст. 119 КЗпП</w:t>
      </w:r>
      <w:r w:rsidR="00F475A2">
        <w:rPr>
          <w:rFonts w:ascii="Times New Roman" w:hAnsi="Times New Roman"/>
          <w:sz w:val="28"/>
          <w:szCs w:val="28"/>
          <w:lang w:val="uk-UA"/>
        </w:rPr>
        <w:t xml:space="preserve"> України, а саме: слова «</w:t>
      </w:r>
      <w:r w:rsidRPr="001941ED">
        <w:rPr>
          <w:rFonts w:ascii="Times New Roman" w:hAnsi="Times New Roman"/>
          <w:sz w:val="28"/>
          <w:szCs w:val="28"/>
          <w:lang w:val="uk-UA"/>
        </w:rPr>
        <w:t>зберігаються місце робо</w:t>
      </w:r>
      <w:r w:rsidR="00F475A2">
        <w:rPr>
          <w:rFonts w:ascii="Times New Roman" w:hAnsi="Times New Roman"/>
          <w:sz w:val="28"/>
          <w:szCs w:val="28"/>
          <w:lang w:val="uk-UA"/>
        </w:rPr>
        <w:t>ти, посада і середній заробіток» замінено на слова «</w:t>
      </w:r>
      <w:r w:rsidRPr="001941ED">
        <w:rPr>
          <w:rFonts w:ascii="Times New Roman" w:hAnsi="Times New Roman"/>
          <w:sz w:val="28"/>
          <w:szCs w:val="28"/>
          <w:lang w:val="uk-UA"/>
        </w:rPr>
        <w:t>збе</w:t>
      </w:r>
      <w:r w:rsidR="00F475A2">
        <w:rPr>
          <w:rFonts w:ascii="Times New Roman" w:hAnsi="Times New Roman"/>
          <w:sz w:val="28"/>
          <w:szCs w:val="28"/>
          <w:lang w:val="uk-UA"/>
        </w:rPr>
        <w:t>рігаються місце роботи і посада»</w:t>
      </w:r>
      <w:r w:rsidRPr="001941ED">
        <w:rPr>
          <w:rFonts w:ascii="Times New Roman" w:hAnsi="Times New Roman"/>
          <w:sz w:val="28"/>
          <w:szCs w:val="28"/>
          <w:lang w:val="uk-UA"/>
        </w:rPr>
        <w:t>.</w:t>
      </w:r>
    </w:p>
    <w:p w14:paraId="32F5E5BB" w14:textId="70DECDE7" w:rsidR="00374170" w:rsidRPr="001941ED" w:rsidRDefault="00F475A2" w:rsidP="001941ED">
      <w:pPr>
        <w:spacing w:after="0"/>
        <w:ind w:firstLine="708"/>
        <w:jc w:val="both"/>
        <w:rPr>
          <w:rFonts w:ascii="Times New Roman" w:hAnsi="Times New Roman"/>
          <w:sz w:val="28"/>
          <w:szCs w:val="28"/>
          <w:lang w:val="uk-UA"/>
        </w:rPr>
      </w:pPr>
      <w:r>
        <w:rPr>
          <w:rFonts w:ascii="Times New Roman" w:hAnsi="Times New Roman"/>
          <w:sz w:val="28"/>
          <w:szCs w:val="28"/>
          <w:lang w:val="uk-UA"/>
        </w:rPr>
        <w:t>От</w:t>
      </w:r>
      <w:r w:rsidR="00374170" w:rsidRPr="001941ED">
        <w:rPr>
          <w:rFonts w:ascii="Times New Roman" w:hAnsi="Times New Roman"/>
          <w:sz w:val="28"/>
          <w:szCs w:val="28"/>
          <w:lang w:val="uk-UA"/>
        </w:rPr>
        <w:t>же, починаючи з дати набуття чинності Закону України 2352 (з 19.07.2022) роботодавець зберігає за працівником, який проходить службу, місце роботи і посаду. Середній заробіток має бути виплачений такому працівнику по 18.07.2022 включно, у найближчий строк, установлений для виплати заробітної плати (стаття 115 Кодексу законів про працю України</w:t>
      </w:r>
      <w:r w:rsidR="00A926C1">
        <w:rPr>
          <w:rFonts w:ascii="Times New Roman" w:hAnsi="Times New Roman"/>
          <w:sz w:val="28"/>
          <w:szCs w:val="28"/>
          <w:lang w:val="uk-UA"/>
        </w:rPr>
        <w:t>)</w:t>
      </w:r>
      <w:r w:rsidR="0097336F" w:rsidRPr="001941ED">
        <w:rPr>
          <w:rFonts w:ascii="Times New Roman" w:hAnsi="Times New Roman"/>
          <w:sz w:val="28"/>
          <w:szCs w:val="28"/>
          <w:lang w:val="uk-UA"/>
        </w:rPr>
        <w:t>.</w:t>
      </w:r>
    </w:p>
    <w:p w14:paraId="7FA56ED3" w14:textId="089990AA" w:rsidR="00F90010" w:rsidRPr="001941ED" w:rsidRDefault="00F90010" w:rsidP="001941ED">
      <w:pPr>
        <w:spacing w:after="0"/>
        <w:jc w:val="both"/>
        <w:rPr>
          <w:rFonts w:ascii="Times New Roman" w:hAnsi="Times New Roman"/>
          <w:sz w:val="28"/>
          <w:szCs w:val="28"/>
          <w:lang w:val="uk-UA"/>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5415"/>
        <w:gridCol w:w="1920"/>
      </w:tblGrid>
      <w:tr w:rsidR="00C12470" w:rsidRPr="001941ED" w14:paraId="7F2A338E" w14:textId="28491F25" w:rsidTr="000C407B">
        <w:trPr>
          <w:trHeight w:val="285"/>
          <w:tblHeader/>
        </w:trPr>
        <w:tc>
          <w:tcPr>
            <w:tcW w:w="9360" w:type="dxa"/>
            <w:gridSpan w:val="3"/>
          </w:tcPr>
          <w:p w14:paraId="183C8F1B" w14:textId="321E5901" w:rsidR="00C12470" w:rsidRPr="001941ED" w:rsidRDefault="00C12470" w:rsidP="00A926C1">
            <w:pPr>
              <w:spacing w:after="0"/>
              <w:jc w:val="center"/>
              <w:rPr>
                <w:rFonts w:ascii="Times New Roman" w:hAnsi="Times New Roman"/>
                <w:b/>
                <w:sz w:val="28"/>
                <w:szCs w:val="28"/>
                <w:lang w:val="uk-UA"/>
              </w:rPr>
            </w:pPr>
            <w:r w:rsidRPr="001941ED">
              <w:rPr>
                <w:rFonts w:ascii="Times New Roman" w:hAnsi="Times New Roman"/>
                <w:b/>
                <w:sz w:val="28"/>
                <w:szCs w:val="28"/>
                <w:lang w:val="uk-UA"/>
              </w:rPr>
              <w:t>Т</w:t>
            </w:r>
            <w:r w:rsidR="00255867">
              <w:rPr>
                <w:rFonts w:ascii="Times New Roman" w:hAnsi="Times New Roman"/>
                <w:b/>
                <w:sz w:val="28"/>
                <w:szCs w:val="28"/>
                <w:lang w:val="uk-UA"/>
              </w:rPr>
              <w:t>РУДОВІ ГАРАНТІЇ УЧАСНИКІВ ЗСУ ТА</w:t>
            </w:r>
            <w:r w:rsidRPr="001941ED">
              <w:rPr>
                <w:rFonts w:ascii="Times New Roman" w:hAnsi="Times New Roman"/>
                <w:b/>
                <w:sz w:val="28"/>
                <w:szCs w:val="28"/>
                <w:lang w:val="uk-UA"/>
              </w:rPr>
              <w:t xml:space="preserve"> ТЕРОБОРОНИ</w:t>
            </w:r>
          </w:p>
        </w:tc>
      </w:tr>
      <w:tr w:rsidR="00481556" w:rsidRPr="001941ED" w14:paraId="373F7A39" w14:textId="1D264901" w:rsidTr="000C407B">
        <w:trPr>
          <w:trHeight w:val="510"/>
          <w:tblHeader/>
        </w:trPr>
        <w:tc>
          <w:tcPr>
            <w:tcW w:w="2025" w:type="dxa"/>
            <w:vAlign w:val="center"/>
          </w:tcPr>
          <w:p w14:paraId="2DABEA12" w14:textId="6AB6188E" w:rsidR="00481556" w:rsidRPr="001941ED" w:rsidRDefault="00874DA5" w:rsidP="001941ED">
            <w:pPr>
              <w:spacing w:after="0"/>
              <w:jc w:val="center"/>
              <w:rPr>
                <w:rFonts w:ascii="Times New Roman" w:hAnsi="Times New Roman"/>
                <w:b/>
                <w:sz w:val="28"/>
                <w:szCs w:val="28"/>
                <w:lang w:val="uk-UA"/>
              </w:rPr>
            </w:pPr>
            <w:r>
              <w:rPr>
                <w:rFonts w:ascii="Times New Roman" w:hAnsi="Times New Roman"/>
                <w:b/>
                <w:sz w:val="28"/>
                <w:szCs w:val="28"/>
                <w:lang w:val="uk-UA"/>
              </w:rPr>
              <w:t>К</w:t>
            </w:r>
            <w:r w:rsidR="00C12470" w:rsidRPr="001941ED">
              <w:rPr>
                <w:rFonts w:ascii="Times New Roman" w:hAnsi="Times New Roman"/>
                <w:b/>
                <w:sz w:val="28"/>
                <w:szCs w:val="28"/>
                <w:lang w:val="uk-UA"/>
              </w:rPr>
              <w:t>ритерії</w:t>
            </w:r>
          </w:p>
        </w:tc>
        <w:tc>
          <w:tcPr>
            <w:tcW w:w="5415" w:type="dxa"/>
            <w:vAlign w:val="center"/>
          </w:tcPr>
          <w:p w14:paraId="14A8A341" w14:textId="2CA34806" w:rsidR="00481556" w:rsidRPr="001941ED" w:rsidRDefault="00874DA5" w:rsidP="001941ED">
            <w:pPr>
              <w:spacing w:after="0"/>
              <w:jc w:val="center"/>
              <w:rPr>
                <w:rFonts w:ascii="Times New Roman" w:hAnsi="Times New Roman"/>
                <w:b/>
                <w:sz w:val="28"/>
                <w:szCs w:val="28"/>
                <w:lang w:val="uk-UA"/>
              </w:rPr>
            </w:pPr>
            <w:r>
              <w:rPr>
                <w:rFonts w:ascii="Times New Roman" w:hAnsi="Times New Roman"/>
                <w:b/>
                <w:sz w:val="28"/>
                <w:szCs w:val="28"/>
                <w:lang w:val="uk-UA"/>
              </w:rPr>
              <w:t>В</w:t>
            </w:r>
            <w:r w:rsidR="00926059" w:rsidRPr="001941ED">
              <w:rPr>
                <w:rFonts w:ascii="Times New Roman" w:hAnsi="Times New Roman"/>
                <w:b/>
                <w:sz w:val="28"/>
                <w:szCs w:val="28"/>
                <w:lang w:val="uk-UA"/>
              </w:rPr>
              <w:t>ійськовослужбовці (ЗСУ)</w:t>
            </w:r>
          </w:p>
        </w:tc>
        <w:tc>
          <w:tcPr>
            <w:tcW w:w="1920" w:type="dxa"/>
            <w:vAlign w:val="center"/>
          </w:tcPr>
          <w:p w14:paraId="60CB6043" w14:textId="478C34A6" w:rsidR="00481556" w:rsidRPr="001941ED" w:rsidRDefault="00874DA5" w:rsidP="001941ED">
            <w:pPr>
              <w:spacing w:after="0"/>
              <w:jc w:val="center"/>
              <w:rPr>
                <w:rFonts w:ascii="Times New Roman" w:hAnsi="Times New Roman"/>
                <w:b/>
                <w:sz w:val="28"/>
                <w:szCs w:val="28"/>
                <w:lang w:val="uk-UA"/>
              </w:rPr>
            </w:pPr>
            <w:r>
              <w:rPr>
                <w:rFonts w:ascii="Times New Roman" w:hAnsi="Times New Roman"/>
                <w:b/>
                <w:sz w:val="28"/>
                <w:szCs w:val="28"/>
                <w:lang w:val="uk-UA"/>
              </w:rPr>
              <w:t>Т</w:t>
            </w:r>
            <w:r w:rsidR="00C0089D" w:rsidRPr="001941ED">
              <w:rPr>
                <w:rFonts w:ascii="Times New Roman" w:hAnsi="Times New Roman"/>
                <w:b/>
                <w:sz w:val="28"/>
                <w:szCs w:val="28"/>
                <w:lang w:val="uk-UA"/>
              </w:rPr>
              <w:t>ероборона (ТО)</w:t>
            </w:r>
          </w:p>
        </w:tc>
      </w:tr>
      <w:tr w:rsidR="00481556" w:rsidRPr="001941ED" w14:paraId="54927737" w14:textId="40019D45" w:rsidTr="000C407B">
        <w:trPr>
          <w:trHeight w:val="931"/>
        </w:trPr>
        <w:tc>
          <w:tcPr>
            <w:tcW w:w="2025" w:type="dxa"/>
          </w:tcPr>
          <w:p w14:paraId="4731979F" w14:textId="5CCF9FA8" w:rsidR="00481556" w:rsidRPr="001941ED" w:rsidRDefault="002B6F43"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норма законодавства</w:t>
            </w:r>
          </w:p>
        </w:tc>
        <w:tc>
          <w:tcPr>
            <w:tcW w:w="5415" w:type="dxa"/>
            <w:vAlign w:val="center"/>
          </w:tcPr>
          <w:p w14:paraId="73EE536B" w14:textId="438CD08C" w:rsidR="00481556" w:rsidRPr="001941ED" w:rsidRDefault="002B6F43" w:rsidP="000C407B">
            <w:pPr>
              <w:spacing w:after="0"/>
              <w:jc w:val="center"/>
              <w:rPr>
                <w:rFonts w:ascii="Times New Roman" w:hAnsi="Times New Roman"/>
                <w:sz w:val="28"/>
                <w:szCs w:val="28"/>
                <w:lang w:val="uk-UA"/>
              </w:rPr>
            </w:pPr>
            <w:r w:rsidRPr="001941ED">
              <w:rPr>
                <w:rFonts w:ascii="Times New Roman" w:hAnsi="Times New Roman"/>
                <w:sz w:val="28"/>
                <w:szCs w:val="28"/>
                <w:lang w:val="uk-UA"/>
              </w:rPr>
              <w:t>ч. 3 ст. 119 КЗпП</w:t>
            </w:r>
          </w:p>
        </w:tc>
        <w:tc>
          <w:tcPr>
            <w:tcW w:w="1920" w:type="dxa"/>
          </w:tcPr>
          <w:p w14:paraId="18FB3E2E" w14:textId="281C32A5" w:rsidR="00481556" w:rsidRPr="001941ED" w:rsidRDefault="002B6F43"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ч. 1 ст. 119 КЗпП</w:t>
            </w:r>
          </w:p>
        </w:tc>
      </w:tr>
      <w:tr w:rsidR="00481556" w:rsidRPr="001941ED" w14:paraId="1B54E149" w14:textId="3B78AA63" w:rsidTr="000C407B">
        <w:trPr>
          <w:trHeight w:val="1397"/>
        </w:trPr>
        <w:tc>
          <w:tcPr>
            <w:tcW w:w="2025" w:type="dxa"/>
          </w:tcPr>
          <w:p w14:paraId="6F689CD1" w14:textId="1E573747" w:rsidR="00481556" w:rsidRPr="001941ED" w:rsidRDefault="00B66E67"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Рівень зобов’язання</w:t>
            </w:r>
          </w:p>
        </w:tc>
        <w:tc>
          <w:tcPr>
            <w:tcW w:w="5415" w:type="dxa"/>
            <w:vAlign w:val="center"/>
          </w:tcPr>
          <w:p w14:paraId="68252FCA" w14:textId="77777777" w:rsidR="00B66E67" w:rsidRPr="001941ED" w:rsidRDefault="00B66E67" w:rsidP="000C407B">
            <w:pPr>
              <w:spacing w:after="0"/>
              <w:jc w:val="center"/>
              <w:rPr>
                <w:rFonts w:ascii="Times New Roman" w:hAnsi="Times New Roman"/>
                <w:sz w:val="28"/>
                <w:szCs w:val="28"/>
                <w:lang w:val="uk-UA"/>
              </w:rPr>
            </w:pPr>
            <w:r w:rsidRPr="001941ED">
              <w:rPr>
                <w:rFonts w:ascii="Times New Roman" w:hAnsi="Times New Roman"/>
                <w:sz w:val="28"/>
                <w:szCs w:val="28"/>
                <w:lang w:val="uk-UA"/>
              </w:rPr>
              <w:t>конституційний обов’язок</w:t>
            </w:r>
          </w:p>
          <w:p w14:paraId="20DE6B3D" w14:textId="34588972" w:rsidR="00481556" w:rsidRPr="001941ED" w:rsidRDefault="00481556" w:rsidP="000C407B">
            <w:pPr>
              <w:spacing w:after="0"/>
              <w:jc w:val="center"/>
              <w:rPr>
                <w:rFonts w:ascii="Times New Roman" w:hAnsi="Times New Roman"/>
                <w:sz w:val="28"/>
                <w:szCs w:val="28"/>
                <w:lang w:val="uk-UA"/>
              </w:rPr>
            </w:pPr>
          </w:p>
        </w:tc>
        <w:tc>
          <w:tcPr>
            <w:tcW w:w="1920" w:type="dxa"/>
          </w:tcPr>
          <w:p w14:paraId="1F2D58DB" w14:textId="21D6BD64" w:rsidR="00B66E67" w:rsidRPr="001941ED" w:rsidRDefault="00650D35"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д</w:t>
            </w:r>
            <w:r w:rsidR="00B66E67" w:rsidRPr="001941ED">
              <w:rPr>
                <w:rFonts w:ascii="Times New Roman" w:hAnsi="Times New Roman"/>
                <w:sz w:val="28"/>
                <w:szCs w:val="28"/>
                <w:lang w:val="uk-UA"/>
              </w:rPr>
              <w:t>обровольці</w:t>
            </w:r>
            <w:r w:rsidRPr="001941ED">
              <w:rPr>
                <w:rFonts w:ascii="Times New Roman" w:hAnsi="Times New Roman"/>
                <w:sz w:val="28"/>
                <w:szCs w:val="28"/>
                <w:lang w:val="uk-UA"/>
              </w:rPr>
              <w:t xml:space="preserve"> </w:t>
            </w:r>
            <w:r w:rsidR="00B66E67" w:rsidRPr="001941ED">
              <w:rPr>
                <w:rFonts w:ascii="Times New Roman" w:hAnsi="Times New Roman"/>
                <w:sz w:val="28"/>
                <w:szCs w:val="28"/>
                <w:lang w:val="uk-UA"/>
              </w:rPr>
              <w:t>(пост. КМУ від 29.12.21р №1449</w:t>
            </w:r>
            <w:r w:rsidRPr="001941ED">
              <w:rPr>
                <w:rFonts w:ascii="Times New Roman" w:hAnsi="Times New Roman"/>
                <w:sz w:val="28"/>
                <w:szCs w:val="28"/>
                <w:lang w:val="uk-UA"/>
              </w:rPr>
              <w:t>)</w:t>
            </w:r>
          </w:p>
        </w:tc>
      </w:tr>
      <w:tr w:rsidR="00481556" w:rsidRPr="001941ED" w14:paraId="2D5B2FF6" w14:textId="150090E0" w:rsidTr="00481556">
        <w:trPr>
          <w:trHeight w:val="315"/>
        </w:trPr>
        <w:tc>
          <w:tcPr>
            <w:tcW w:w="2025" w:type="dxa"/>
          </w:tcPr>
          <w:p w14:paraId="0D08DA4E" w14:textId="77777777" w:rsidR="0080267E" w:rsidRPr="001941ED" w:rsidRDefault="0080267E"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як офіційно називається те, чим займається така особа</w:t>
            </w:r>
          </w:p>
          <w:p w14:paraId="72EDF19E" w14:textId="1D163D37" w:rsidR="00481556" w:rsidRPr="001941ED" w:rsidRDefault="00481556" w:rsidP="001941ED">
            <w:pPr>
              <w:spacing w:after="0"/>
              <w:jc w:val="both"/>
              <w:rPr>
                <w:rFonts w:ascii="Times New Roman" w:hAnsi="Times New Roman"/>
                <w:sz w:val="28"/>
                <w:szCs w:val="28"/>
                <w:lang w:val="uk-UA"/>
              </w:rPr>
            </w:pPr>
          </w:p>
        </w:tc>
        <w:tc>
          <w:tcPr>
            <w:tcW w:w="5415" w:type="dxa"/>
          </w:tcPr>
          <w:p w14:paraId="3779AF82" w14:textId="042EBC09" w:rsidR="00BA09C8" w:rsidRPr="001941ED" w:rsidRDefault="00573710"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w:t>
            </w:r>
            <w:r w:rsidR="00BA09C8" w:rsidRPr="001941ED">
              <w:rPr>
                <w:rFonts w:ascii="Times New Roman" w:hAnsi="Times New Roman"/>
                <w:sz w:val="28"/>
                <w:szCs w:val="28"/>
                <w:lang w:val="uk-UA"/>
              </w:rPr>
              <w:t xml:space="preserve">призвані на строкову </w:t>
            </w:r>
            <w:r w:rsidRPr="001941ED">
              <w:rPr>
                <w:rFonts w:ascii="Times New Roman" w:hAnsi="Times New Roman"/>
                <w:sz w:val="28"/>
                <w:szCs w:val="28"/>
                <w:lang w:val="uk-UA"/>
              </w:rPr>
              <w:t>військову службу</w:t>
            </w:r>
            <w:r w:rsidR="00BA09C8" w:rsidRPr="001941ED">
              <w:rPr>
                <w:rFonts w:ascii="Times New Roman" w:hAnsi="Times New Roman"/>
                <w:sz w:val="28"/>
                <w:szCs w:val="28"/>
                <w:lang w:val="uk-UA"/>
              </w:rPr>
              <w:t>;</w:t>
            </w:r>
          </w:p>
          <w:p w14:paraId="524EE90A" w14:textId="2A2396D0" w:rsidR="00BA09C8" w:rsidRPr="001941ED" w:rsidRDefault="009D2B9C"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w:t>
            </w:r>
            <w:r w:rsidR="00BA09C8" w:rsidRPr="001941ED">
              <w:rPr>
                <w:rFonts w:ascii="Times New Roman" w:hAnsi="Times New Roman"/>
                <w:sz w:val="28"/>
                <w:szCs w:val="28"/>
                <w:lang w:val="uk-UA"/>
              </w:rPr>
              <w:t>призвані на ВС за призовом осіб офіцерського складу;</w:t>
            </w:r>
          </w:p>
          <w:p w14:paraId="384F042B" w14:textId="325D7192" w:rsidR="00BA09C8" w:rsidRPr="001941ED" w:rsidRDefault="009D2B9C"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w:t>
            </w:r>
            <w:r w:rsidR="00BA09C8" w:rsidRPr="001941ED">
              <w:rPr>
                <w:rFonts w:ascii="Times New Roman" w:hAnsi="Times New Roman"/>
                <w:sz w:val="28"/>
                <w:szCs w:val="28"/>
                <w:lang w:val="uk-UA"/>
              </w:rPr>
              <w:t>призвані на ВС під час мобілізації на особливий період;</w:t>
            </w:r>
          </w:p>
          <w:p w14:paraId="3D35400B" w14:textId="042F2F8A" w:rsidR="009D2B9C" w:rsidRPr="001941ED" w:rsidRDefault="009D2B9C"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w:t>
            </w:r>
            <w:r w:rsidR="00BA09C8" w:rsidRPr="001941ED">
              <w:rPr>
                <w:rFonts w:ascii="Times New Roman" w:hAnsi="Times New Roman"/>
                <w:sz w:val="28"/>
                <w:szCs w:val="28"/>
                <w:lang w:val="uk-UA"/>
              </w:rPr>
              <w:t>призвані на ВС за призовом осіб з числа резервістів на особливий період</w:t>
            </w:r>
            <w:r w:rsidRPr="001941ED">
              <w:rPr>
                <w:rFonts w:ascii="Times New Roman" w:hAnsi="Times New Roman"/>
                <w:sz w:val="28"/>
                <w:szCs w:val="28"/>
                <w:lang w:val="uk-UA"/>
              </w:rPr>
              <w:t xml:space="preserve"> (це період з моменту оголошення рішення про мобілізацію або з моменту введення воєнного стану);</w:t>
            </w:r>
          </w:p>
          <w:p w14:paraId="129F68C0" w14:textId="17897774" w:rsidR="00481556" w:rsidRPr="001941ED" w:rsidRDefault="009D2B9C"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w:t>
            </w:r>
            <w:r w:rsidR="00BA09C8" w:rsidRPr="001941ED">
              <w:rPr>
                <w:rFonts w:ascii="Times New Roman" w:hAnsi="Times New Roman"/>
                <w:sz w:val="28"/>
                <w:szCs w:val="28"/>
                <w:lang w:val="uk-UA"/>
              </w:rPr>
              <w:t>прийняті на ВС за контрактом, у т.ч. шляхом укладання нового контракту на проходження ВС</w:t>
            </w:r>
          </w:p>
        </w:tc>
        <w:tc>
          <w:tcPr>
            <w:tcW w:w="1920" w:type="dxa"/>
          </w:tcPr>
          <w:p w14:paraId="7437517A" w14:textId="0A40E11F" w:rsidR="00BA09C8" w:rsidRPr="001941ED" w:rsidRDefault="00874DA5" w:rsidP="001941ED">
            <w:pPr>
              <w:spacing w:after="0"/>
              <w:jc w:val="both"/>
              <w:rPr>
                <w:rFonts w:ascii="Times New Roman" w:hAnsi="Times New Roman"/>
                <w:sz w:val="28"/>
                <w:szCs w:val="28"/>
                <w:lang w:val="uk-UA"/>
              </w:rPr>
            </w:pPr>
            <w:r>
              <w:rPr>
                <w:rFonts w:ascii="Times New Roman" w:hAnsi="Times New Roman"/>
                <w:sz w:val="28"/>
                <w:szCs w:val="28"/>
                <w:lang w:val="uk-UA"/>
              </w:rPr>
              <w:t>виконання державних</w:t>
            </w:r>
            <w:r w:rsidR="00BA09C8" w:rsidRPr="001941ED">
              <w:rPr>
                <w:rFonts w:ascii="Times New Roman" w:hAnsi="Times New Roman"/>
                <w:sz w:val="28"/>
                <w:szCs w:val="28"/>
                <w:lang w:val="uk-UA"/>
              </w:rPr>
              <w:t>/ громадських обов’язків</w:t>
            </w:r>
          </w:p>
          <w:p w14:paraId="51C291EE" w14:textId="05523DCE" w:rsidR="00BA09C8" w:rsidRPr="001941ED" w:rsidRDefault="00BA09C8" w:rsidP="001941ED">
            <w:pPr>
              <w:spacing w:after="0"/>
              <w:jc w:val="both"/>
              <w:rPr>
                <w:rFonts w:ascii="Times New Roman" w:hAnsi="Times New Roman"/>
                <w:sz w:val="28"/>
                <w:szCs w:val="28"/>
                <w:lang w:val="uk-UA"/>
              </w:rPr>
            </w:pPr>
          </w:p>
        </w:tc>
      </w:tr>
      <w:tr w:rsidR="00481556" w:rsidRPr="001941ED" w14:paraId="1D9D9DB5" w14:textId="7267A979" w:rsidTr="001941ED">
        <w:trPr>
          <w:trHeight w:val="225"/>
        </w:trPr>
        <w:tc>
          <w:tcPr>
            <w:tcW w:w="2025" w:type="dxa"/>
          </w:tcPr>
          <w:p w14:paraId="5C93652F" w14:textId="5E573405" w:rsidR="00481556" w:rsidRPr="001941ED" w:rsidRDefault="00B53682"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збереження середнього заробітку</w:t>
            </w:r>
          </w:p>
        </w:tc>
        <w:tc>
          <w:tcPr>
            <w:tcW w:w="5415" w:type="dxa"/>
          </w:tcPr>
          <w:p w14:paraId="34E6FE8F" w14:textId="527383B9" w:rsidR="00481556" w:rsidRPr="001941ED" w:rsidRDefault="00B53682"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ні (збереження скасовано Законом № 2352 – з 19.07.2022)</w:t>
            </w:r>
          </w:p>
        </w:tc>
        <w:tc>
          <w:tcPr>
            <w:tcW w:w="1920" w:type="dxa"/>
            <w:vAlign w:val="center"/>
          </w:tcPr>
          <w:p w14:paraId="0DDD6B84" w14:textId="143FC597" w:rsidR="00481556" w:rsidRPr="001941ED" w:rsidRDefault="000C407B" w:rsidP="001941ED">
            <w:pPr>
              <w:spacing w:after="0"/>
              <w:jc w:val="center"/>
              <w:rPr>
                <w:rFonts w:ascii="Times New Roman" w:hAnsi="Times New Roman"/>
                <w:sz w:val="28"/>
                <w:szCs w:val="28"/>
                <w:lang w:val="uk-UA"/>
              </w:rPr>
            </w:pPr>
            <w:r w:rsidRPr="001941ED">
              <w:rPr>
                <w:rFonts w:ascii="Times New Roman" w:hAnsi="Times New Roman"/>
                <w:sz w:val="28"/>
                <w:szCs w:val="28"/>
                <w:lang w:val="uk-UA"/>
              </w:rPr>
              <w:t>Так</w:t>
            </w:r>
          </w:p>
        </w:tc>
      </w:tr>
      <w:tr w:rsidR="00481556" w:rsidRPr="001941ED" w14:paraId="663E8E42" w14:textId="5EDFE885" w:rsidTr="001941ED">
        <w:trPr>
          <w:trHeight w:val="210"/>
        </w:trPr>
        <w:tc>
          <w:tcPr>
            <w:tcW w:w="2025" w:type="dxa"/>
          </w:tcPr>
          <w:p w14:paraId="0C296287" w14:textId="77777777" w:rsidR="00481556" w:rsidRDefault="00FE4CD9"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збереження робочого місця</w:t>
            </w:r>
          </w:p>
          <w:p w14:paraId="266E083B" w14:textId="097876EE" w:rsidR="000C407B" w:rsidRPr="001941ED" w:rsidRDefault="000C407B" w:rsidP="001941ED">
            <w:pPr>
              <w:spacing w:after="0"/>
              <w:jc w:val="both"/>
              <w:rPr>
                <w:rFonts w:ascii="Times New Roman" w:hAnsi="Times New Roman"/>
                <w:sz w:val="28"/>
                <w:szCs w:val="28"/>
                <w:lang w:val="uk-UA"/>
              </w:rPr>
            </w:pPr>
          </w:p>
        </w:tc>
        <w:tc>
          <w:tcPr>
            <w:tcW w:w="5415" w:type="dxa"/>
            <w:vAlign w:val="center"/>
          </w:tcPr>
          <w:p w14:paraId="0CC3CEB1" w14:textId="76EBA874" w:rsidR="00481556" w:rsidRPr="001941ED" w:rsidRDefault="00A94316" w:rsidP="001941ED">
            <w:pPr>
              <w:spacing w:after="0"/>
              <w:jc w:val="center"/>
              <w:rPr>
                <w:rFonts w:ascii="Times New Roman" w:hAnsi="Times New Roman"/>
                <w:sz w:val="28"/>
                <w:szCs w:val="28"/>
                <w:lang w:val="uk-UA"/>
              </w:rPr>
            </w:pPr>
            <w:r w:rsidRPr="001941ED">
              <w:rPr>
                <w:rFonts w:ascii="Times New Roman" w:hAnsi="Times New Roman"/>
                <w:sz w:val="28"/>
                <w:szCs w:val="28"/>
                <w:lang w:val="uk-UA"/>
              </w:rPr>
              <w:t>Т</w:t>
            </w:r>
            <w:r w:rsidR="008F3A5C" w:rsidRPr="001941ED">
              <w:rPr>
                <w:rFonts w:ascii="Times New Roman" w:hAnsi="Times New Roman"/>
                <w:sz w:val="28"/>
                <w:szCs w:val="28"/>
                <w:lang w:val="uk-UA"/>
              </w:rPr>
              <w:t>ак</w:t>
            </w:r>
          </w:p>
        </w:tc>
        <w:tc>
          <w:tcPr>
            <w:tcW w:w="1920" w:type="dxa"/>
            <w:vAlign w:val="center"/>
          </w:tcPr>
          <w:p w14:paraId="4EE81480" w14:textId="2D4B2423" w:rsidR="00481556" w:rsidRPr="001941ED" w:rsidRDefault="000C407B" w:rsidP="001941ED">
            <w:pPr>
              <w:spacing w:after="0"/>
              <w:jc w:val="center"/>
              <w:rPr>
                <w:rFonts w:ascii="Times New Roman" w:hAnsi="Times New Roman"/>
                <w:sz w:val="28"/>
                <w:szCs w:val="28"/>
                <w:lang w:val="uk-UA"/>
              </w:rPr>
            </w:pPr>
            <w:r w:rsidRPr="001941ED">
              <w:rPr>
                <w:rFonts w:ascii="Times New Roman" w:hAnsi="Times New Roman"/>
                <w:sz w:val="28"/>
                <w:szCs w:val="28"/>
                <w:lang w:val="uk-UA"/>
              </w:rPr>
              <w:t>Так</w:t>
            </w:r>
          </w:p>
        </w:tc>
      </w:tr>
      <w:tr w:rsidR="00481556" w:rsidRPr="001941ED" w14:paraId="7504DC28" w14:textId="60713259" w:rsidTr="001941ED">
        <w:trPr>
          <w:trHeight w:val="165"/>
        </w:trPr>
        <w:tc>
          <w:tcPr>
            <w:tcW w:w="2025" w:type="dxa"/>
          </w:tcPr>
          <w:p w14:paraId="3AEEC4E8" w14:textId="2E472888" w:rsidR="00481556" w:rsidRPr="001941ED" w:rsidRDefault="008F3A5C" w:rsidP="001941ED">
            <w:pPr>
              <w:spacing w:after="0"/>
              <w:jc w:val="both"/>
              <w:rPr>
                <w:rFonts w:ascii="Times New Roman" w:hAnsi="Times New Roman"/>
                <w:sz w:val="28"/>
                <w:szCs w:val="28"/>
                <w:lang w:val="uk-UA"/>
              </w:rPr>
            </w:pPr>
            <w:r w:rsidRPr="001941ED">
              <w:rPr>
                <w:rFonts w:ascii="Times New Roman" w:hAnsi="Times New Roman"/>
                <w:sz w:val="28"/>
                <w:szCs w:val="28"/>
                <w:lang w:val="uk-UA"/>
              </w:rPr>
              <w:lastRenderedPageBreak/>
              <w:t>Збереження посади</w:t>
            </w:r>
          </w:p>
        </w:tc>
        <w:tc>
          <w:tcPr>
            <w:tcW w:w="5415" w:type="dxa"/>
            <w:vAlign w:val="center"/>
          </w:tcPr>
          <w:p w14:paraId="50263C6E" w14:textId="293489ED" w:rsidR="00481556" w:rsidRPr="001941ED" w:rsidRDefault="00A94316" w:rsidP="001941ED">
            <w:pPr>
              <w:spacing w:after="0"/>
              <w:jc w:val="center"/>
              <w:rPr>
                <w:rFonts w:ascii="Times New Roman" w:hAnsi="Times New Roman"/>
                <w:sz w:val="28"/>
                <w:szCs w:val="28"/>
                <w:lang w:val="uk-UA"/>
              </w:rPr>
            </w:pPr>
            <w:r w:rsidRPr="001941ED">
              <w:rPr>
                <w:rFonts w:ascii="Times New Roman" w:hAnsi="Times New Roman"/>
                <w:sz w:val="28"/>
                <w:szCs w:val="28"/>
                <w:lang w:val="uk-UA"/>
              </w:rPr>
              <w:t>Т</w:t>
            </w:r>
            <w:r w:rsidR="008F3A5C" w:rsidRPr="001941ED">
              <w:rPr>
                <w:rFonts w:ascii="Times New Roman" w:hAnsi="Times New Roman"/>
                <w:sz w:val="28"/>
                <w:szCs w:val="28"/>
                <w:lang w:val="uk-UA"/>
              </w:rPr>
              <w:t>ак</w:t>
            </w:r>
          </w:p>
        </w:tc>
        <w:tc>
          <w:tcPr>
            <w:tcW w:w="1920" w:type="dxa"/>
            <w:vAlign w:val="center"/>
          </w:tcPr>
          <w:p w14:paraId="71A578E4" w14:textId="015A48FE" w:rsidR="00481556" w:rsidRPr="001941ED" w:rsidRDefault="000C407B" w:rsidP="001941ED">
            <w:pPr>
              <w:spacing w:after="0"/>
              <w:jc w:val="center"/>
              <w:rPr>
                <w:rFonts w:ascii="Times New Roman" w:hAnsi="Times New Roman"/>
                <w:sz w:val="28"/>
                <w:szCs w:val="28"/>
                <w:lang w:val="uk-UA"/>
              </w:rPr>
            </w:pPr>
            <w:r w:rsidRPr="001941ED">
              <w:rPr>
                <w:rFonts w:ascii="Times New Roman" w:hAnsi="Times New Roman"/>
                <w:sz w:val="28"/>
                <w:szCs w:val="28"/>
                <w:lang w:val="uk-UA"/>
              </w:rPr>
              <w:t>Так</w:t>
            </w:r>
          </w:p>
        </w:tc>
      </w:tr>
      <w:tr w:rsidR="00481556" w:rsidRPr="001941ED" w14:paraId="40EC8960" w14:textId="599E5145" w:rsidTr="001941ED">
        <w:trPr>
          <w:trHeight w:val="195"/>
        </w:trPr>
        <w:tc>
          <w:tcPr>
            <w:tcW w:w="2025" w:type="dxa"/>
          </w:tcPr>
          <w:p w14:paraId="5EBAD790" w14:textId="38B9E14A" w:rsidR="00481556" w:rsidRPr="001941ED" w:rsidRDefault="004005B4"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страховий стаж, стаж держслужби, стаж роботи за спеціальністю</w:t>
            </w:r>
          </w:p>
        </w:tc>
        <w:tc>
          <w:tcPr>
            <w:tcW w:w="5415" w:type="dxa"/>
            <w:vAlign w:val="center"/>
          </w:tcPr>
          <w:p w14:paraId="55FE273F" w14:textId="5972DDAB" w:rsidR="009B739B" w:rsidRPr="001941ED" w:rsidRDefault="009B739B" w:rsidP="001941ED">
            <w:pPr>
              <w:spacing w:after="0"/>
              <w:jc w:val="center"/>
              <w:rPr>
                <w:rFonts w:ascii="Times New Roman" w:hAnsi="Times New Roman"/>
                <w:sz w:val="28"/>
                <w:szCs w:val="28"/>
                <w:lang w:val="uk-UA"/>
              </w:rPr>
            </w:pPr>
            <w:r w:rsidRPr="001941ED">
              <w:rPr>
                <w:rFonts w:ascii="Times New Roman" w:hAnsi="Times New Roman"/>
                <w:sz w:val="28"/>
                <w:szCs w:val="28"/>
                <w:lang w:val="uk-UA"/>
              </w:rPr>
              <w:t>Так  (ч. 1 ст. 2 Закону «Про військовий обов’язок і військову службу» від 25.03.1992 № 2232</w:t>
            </w:r>
            <w:r w:rsidR="000F7062" w:rsidRPr="001941ED">
              <w:rPr>
                <w:rFonts w:ascii="Times New Roman" w:hAnsi="Times New Roman"/>
                <w:sz w:val="28"/>
                <w:szCs w:val="28"/>
                <w:lang w:val="uk-UA"/>
              </w:rPr>
              <w:t>)</w:t>
            </w:r>
            <w:r w:rsidRPr="001941ED">
              <w:rPr>
                <w:rFonts w:ascii="Times New Roman" w:hAnsi="Times New Roman"/>
                <w:sz w:val="28"/>
                <w:szCs w:val="28"/>
                <w:lang w:val="uk-UA"/>
              </w:rPr>
              <w:t>;</w:t>
            </w:r>
          </w:p>
          <w:p w14:paraId="0EF33B6A" w14:textId="417F4360" w:rsidR="00481556" w:rsidRPr="001941ED" w:rsidRDefault="00481556" w:rsidP="001941ED">
            <w:pPr>
              <w:spacing w:after="0"/>
              <w:jc w:val="center"/>
              <w:rPr>
                <w:rFonts w:ascii="Times New Roman" w:hAnsi="Times New Roman"/>
                <w:sz w:val="28"/>
                <w:szCs w:val="28"/>
                <w:lang w:val="uk-UA"/>
              </w:rPr>
            </w:pPr>
          </w:p>
        </w:tc>
        <w:tc>
          <w:tcPr>
            <w:tcW w:w="1920" w:type="dxa"/>
            <w:vAlign w:val="center"/>
          </w:tcPr>
          <w:p w14:paraId="29A0A613" w14:textId="7457B944" w:rsidR="00481556" w:rsidRPr="001941ED" w:rsidRDefault="000C407B" w:rsidP="001941ED">
            <w:pPr>
              <w:spacing w:after="0"/>
              <w:jc w:val="center"/>
              <w:rPr>
                <w:rFonts w:ascii="Times New Roman" w:hAnsi="Times New Roman"/>
                <w:sz w:val="28"/>
                <w:szCs w:val="28"/>
                <w:lang w:val="uk-UA"/>
              </w:rPr>
            </w:pPr>
            <w:r w:rsidRPr="001941ED">
              <w:rPr>
                <w:rFonts w:ascii="Times New Roman" w:hAnsi="Times New Roman"/>
                <w:sz w:val="28"/>
                <w:szCs w:val="28"/>
                <w:lang w:val="uk-UA"/>
              </w:rPr>
              <w:t>Так</w:t>
            </w:r>
          </w:p>
        </w:tc>
      </w:tr>
      <w:tr w:rsidR="00481556" w:rsidRPr="001941ED" w14:paraId="4EFC51F8" w14:textId="6A3F0196" w:rsidTr="001941ED">
        <w:trPr>
          <w:trHeight w:val="195"/>
        </w:trPr>
        <w:tc>
          <w:tcPr>
            <w:tcW w:w="2025" w:type="dxa"/>
          </w:tcPr>
          <w:p w14:paraId="52BA452B" w14:textId="761BCA20" w:rsidR="00481556" w:rsidRPr="001941ED" w:rsidRDefault="00F666F5"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с</w:t>
            </w:r>
            <w:r w:rsidR="004005B4" w:rsidRPr="001941ED">
              <w:rPr>
                <w:rFonts w:ascii="Times New Roman" w:hAnsi="Times New Roman"/>
                <w:sz w:val="28"/>
                <w:szCs w:val="28"/>
                <w:lang w:val="uk-UA"/>
              </w:rPr>
              <w:t>таж для заробляння щорічної основної відпустки</w:t>
            </w:r>
          </w:p>
        </w:tc>
        <w:tc>
          <w:tcPr>
            <w:tcW w:w="5415" w:type="dxa"/>
            <w:vAlign w:val="center"/>
          </w:tcPr>
          <w:p w14:paraId="0A5E271D" w14:textId="5F8E6DEB" w:rsidR="00F666F5" w:rsidRPr="001941ED" w:rsidRDefault="00F666F5" w:rsidP="001941ED">
            <w:pPr>
              <w:spacing w:after="0"/>
              <w:jc w:val="center"/>
              <w:rPr>
                <w:rFonts w:ascii="Times New Roman" w:hAnsi="Times New Roman"/>
                <w:sz w:val="28"/>
                <w:szCs w:val="28"/>
                <w:lang w:val="uk-UA"/>
              </w:rPr>
            </w:pPr>
            <w:r w:rsidRPr="001941ED">
              <w:rPr>
                <w:rFonts w:ascii="Times New Roman" w:hAnsi="Times New Roman"/>
                <w:sz w:val="28"/>
                <w:szCs w:val="28"/>
                <w:lang w:val="uk-UA"/>
              </w:rPr>
              <w:t>ні (збереження скасовано Законом № 2352 – з 19.07.2022)</w:t>
            </w:r>
          </w:p>
          <w:p w14:paraId="1D972163" w14:textId="0B127E92" w:rsidR="00481556" w:rsidRPr="001941ED" w:rsidRDefault="00481556" w:rsidP="001941ED">
            <w:pPr>
              <w:spacing w:after="0"/>
              <w:jc w:val="center"/>
              <w:rPr>
                <w:rFonts w:ascii="Times New Roman" w:hAnsi="Times New Roman"/>
                <w:sz w:val="28"/>
                <w:szCs w:val="28"/>
                <w:lang w:val="uk-UA"/>
              </w:rPr>
            </w:pPr>
          </w:p>
        </w:tc>
        <w:tc>
          <w:tcPr>
            <w:tcW w:w="1920" w:type="dxa"/>
            <w:vAlign w:val="center"/>
          </w:tcPr>
          <w:p w14:paraId="0E2CC4D1" w14:textId="05319E0D" w:rsidR="00481556" w:rsidRPr="001941ED" w:rsidRDefault="000C407B" w:rsidP="001941ED">
            <w:pPr>
              <w:spacing w:after="0"/>
              <w:jc w:val="center"/>
              <w:rPr>
                <w:rFonts w:ascii="Times New Roman" w:hAnsi="Times New Roman"/>
                <w:sz w:val="28"/>
                <w:szCs w:val="28"/>
                <w:lang w:val="uk-UA"/>
              </w:rPr>
            </w:pPr>
            <w:r w:rsidRPr="001941ED">
              <w:rPr>
                <w:rFonts w:ascii="Times New Roman" w:hAnsi="Times New Roman"/>
                <w:sz w:val="28"/>
                <w:szCs w:val="28"/>
                <w:lang w:val="uk-UA"/>
              </w:rPr>
              <w:t>Так</w:t>
            </w:r>
          </w:p>
        </w:tc>
      </w:tr>
      <w:tr w:rsidR="00481556" w:rsidRPr="001941ED" w14:paraId="78DD5D84" w14:textId="7398805E" w:rsidTr="00481556">
        <w:trPr>
          <w:trHeight w:val="150"/>
        </w:trPr>
        <w:tc>
          <w:tcPr>
            <w:tcW w:w="2025" w:type="dxa"/>
          </w:tcPr>
          <w:p w14:paraId="25C45AD5" w14:textId="24C0016C" w:rsidR="00481556" w:rsidRPr="001941ED" w:rsidRDefault="004005B4"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до якого дня зберігаються трудові гарантії</w:t>
            </w:r>
          </w:p>
        </w:tc>
        <w:tc>
          <w:tcPr>
            <w:tcW w:w="5415" w:type="dxa"/>
          </w:tcPr>
          <w:p w14:paraId="14896F63" w14:textId="2F2E57C4" w:rsidR="00F666F5" w:rsidRPr="001941ED" w:rsidRDefault="00F666F5"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-день закінчення особливого періоду;</w:t>
            </w:r>
          </w:p>
          <w:p w14:paraId="7782E49B" w14:textId="1FE9BC71" w:rsidR="00F666F5" w:rsidRPr="001941ED" w:rsidRDefault="00F666F5"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-день фактичного звільнення;</w:t>
            </w:r>
          </w:p>
          <w:p w14:paraId="7388FEA0" w14:textId="64EF0467" w:rsidR="00F666F5" w:rsidRPr="001941ED" w:rsidRDefault="00F666F5"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-день взяття на військовий облік після закінчення лікування, повернення з полону, появи після визнання безвісти відсутнім;</w:t>
            </w:r>
          </w:p>
          <w:p w14:paraId="42AD2DD1" w14:textId="16AA1C89" w:rsidR="00481556" w:rsidRPr="001941ED" w:rsidRDefault="00F666F5"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-день оголошення судом померлим</w:t>
            </w:r>
          </w:p>
        </w:tc>
        <w:tc>
          <w:tcPr>
            <w:tcW w:w="1920" w:type="dxa"/>
          </w:tcPr>
          <w:p w14:paraId="3FA1591D" w14:textId="77777777" w:rsidR="00F666F5" w:rsidRPr="001941ED" w:rsidRDefault="00F666F5"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на період виконання таких обов’язків (це можуть бути дні або й години)</w:t>
            </w:r>
          </w:p>
          <w:p w14:paraId="3C8191B5" w14:textId="56C9CC29" w:rsidR="00481556" w:rsidRPr="001941ED" w:rsidRDefault="00481556" w:rsidP="001941ED">
            <w:pPr>
              <w:spacing w:after="0"/>
              <w:jc w:val="both"/>
              <w:rPr>
                <w:rFonts w:ascii="Times New Roman" w:hAnsi="Times New Roman"/>
                <w:sz w:val="28"/>
                <w:szCs w:val="28"/>
                <w:lang w:val="uk-UA"/>
              </w:rPr>
            </w:pPr>
          </w:p>
        </w:tc>
      </w:tr>
    </w:tbl>
    <w:p w14:paraId="62B065CD" w14:textId="243E5359" w:rsidR="002C21C0" w:rsidRPr="001941ED" w:rsidRDefault="002C21C0" w:rsidP="001941ED">
      <w:pPr>
        <w:spacing w:after="0"/>
        <w:jc w:val="both"/>
        <w:rPr>
          <w:rFonts w:ascii="Times New Roman" w:hAnsi="Times New Roman"/>
          <w:sz w:val="28"/>
          <w:szCs w:val="28"/>
          <w:lang w:val="uk-UA"/>
        </w:rPr>
      </w:pPr>
    </w:p>
    <w:p w14:paraId="53D84525" w14:textId="26AEDAA4" w:rsidR="00447332" w:rsidRPr="001941ED" w:rsidRDefault="00500A9B" w:rsidP="001941ED">
      <w:pPr>
        <w:spacing w:after="0"/>
        <w:ind w:firstLine="708"/>
        <w:jc w:val="both"/>
        <w:rPr>
          <w:rFonts w:ascii="Times New Roman" w:hAnsi="Times New Roman"/>
          <w:b/>
          <w:bCs/>
          <w:sz w:val="28"/>
          <w:szCs w:val="28"/>
          <w:lang w:val="uk-UA"/>
        </w:rPr>
      </w:pPr>
      <w:r w:rsidRPr="001941ED">
        <w:rPr>
          <w:rFonts w:ascii="Times New Roman" w:hAnsi="Times New Roman"/>
          <w:b/>
          <w:bCs/>
          <w:sz w:val="28"/>
          <w:szCs w:val="28"/>
          <w:lang w:val="uk-UA"/>
        </w:rPr>
        <w:t xml:space="preserve">Однак є винятки, коли деякі роботодавці все ж таки будуть продовжувати виплачувати заробітну плату мобілізованим працівникам </w:t>
      </w:r>
      <w:r w:rsidR="009779E3" w:rsidRPr="001941ED">
        <w:rPr>
          <w:rFonts w:ascii="Times New Roman" w:hAnsi="Times New Roman"/>
          <w:b/>
          <w:bCs/>
          <w:sz w:val="28"/>
          <w:szCs w:val="28"/>
          <w:lang w:val="uk-UA"/>
        </w:rPr>
        <w:t>з 19.07.2022 р.</w:t>
      </w:r>
    </w:p>
    <w:p w14:paraId="0A8F25D3" w14:textId="50D8D138" w:rsidR="00447332" w:rsidRPr="001941ED" w:rsidRDefault="00447332" w:rsidP="00874DA5">
      <w:pPr>
        <w:spacing w:after="0"/>
        <w:ind w:firstLine="708"/>
        <w:jc w:val="both"/>
        <w:rPr>
          <w:rFonts w:ascii="Times New Roman" w:hAnsi="Times New Roman"/>
          <w:sz w:val="28"/>
          <w:szCs w:val="28"/>
          <w:lang w:val="uk-UA"/>
        </w:rPr>
      </w:pPr>
      <w:r w:rsidRPr="001941ED">
        <w:rPr>
          <w:rFonts w:ascii="Times New Roman" w:hAnsi="Times New Roman"/>
          <w:sz w:val="28"/>
          <w:szCs w:val="28"/>
          <w:lang w:val="uk-UA"/>
        </w:rPr>
        <w:t>Згідно з діючим законодавством, за мобілізованим з 19.07.2022 року більше не треба зберігати середній заробіток. Це – загальний випадок</w:t>
      </w:r>
      <w:r w:rsidR="00874DA5">
        <w:rPr>
          <w:rFonts w:ascii="Times New Roman" w:hAnsi="Times New Roman"/>
          <w:sz w:val="28"/>
          <w:szCs w:val="28"/>
          <w:lang w:val="uk-UA"/>
        </w:rPr>
        <w:t xml:space="preserve">. </w:t>
      </w:r>
      <w:r w:rsidR="00874DA5">
        <w:rPr>
          <w:rFonts w:ascii="Times New Roman" w:hAnsi="Times New Roman"/>
          <w:sz w:val="28"/>
          <w:szCs w:val="28"/>
          <w:shd w:val="clear" w:color="auto" w:fill="FFFFFF"/>
          <w:lang w:val="uk-UA"/>
        </w:rPr>
        <w:t xml:space="preserve">Але </w:t>
      </w:r>
      <w:r w:rsidR="00874DA5">
        <w:rPr>
          <w:rStyle w:val="a7"/>
          <w:rFonts w:ascii="Times New Roman" w:hAnsi="Times New Roman"/>
          <w:sz w:val="28"/>
          <w:szCs w:val="28"/>
          <w:bdr w:val="none" w:sz="0" w:space="0" w:color="auto" w:frame="1"/>
          <w:shd w:val="clear" w:color="auto" w:fill="FFFFFF"/>
          <w:lang w:val="uk-UA"/>
        </w:rPr>
        <w:t xml:space="preserve">залишилось право </w:t>
      </w:r>
      <w:r w:rsidR="004A3256" w:rsidRPr="00874DA5">
        <w:rPr>
          <w:rFonts w:ascii="Times New Roman" w:hAnsi="Times New Roman"/>
          <w:sz w:val="28"/>
          <w:szCs w:val="28"/>
          <w:shd w:val="clear" w:color="auto" w:fill="FFFFFF"/>
          <w:lang w:val="uk-UA"/>
        </w:rPr>
        <w:t>роботодавця підтримувати «своїх» військових за власний рахунок.</w:t>
      </w:r>
    </w:p>
    <w:p w14:paraId="30AAB80A" w14:textId="255D7ADF" w:rsidR="00447332" w:rsidRPr="001941ED" w:rsidRDefault="00874DA5" w:rsidP="00874DA5">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Але є ще й локальні. </w:t>
      </w:r>
      <w:r w:rsidR="00447332" w:rsidRPr="001941ED">
        <w:rPr>
          <w:rFonts w:ascii="Times New Roman" w:hAnsi="Times New Roman"/>
          <w:sz w:val="28"/>
          <w:szCs w:val="28"/>
          <w:lang w:val="uk-UA"/>
        </w:rPr>
        <w:t>Так, ці виплати можуть зберігатися, якщо:</w:t>
      </w:r>
    </w:p>
    <w:p w14:paraId="20632DCD" w14:textId="763F062C" w:rsidR="00447332" w:rsidRPr="001941ED" w:rsidRDefault="00C85C98" w:rsidP="00874DA5">
      <w:pPr>
        <w:spacing w:after="0"/>
        <w:ind w:firstLine="708"/>
        <w:jc w:val="both"/>
        <w:rPr>
          <w:rFonts w:ascii="Times New Roman" w:hAnsi="Times New Roman"/>
          <w:sz w:val="28"/>
          <w:szCs w:val="28"/>
          <w:lang w:val="uk-UA"/>
        </w:rPr>
      </w:pPr>
      <w:r w:rsidRPr="001941ED">
        <w:rPr>
          <w:rFonts w:ascii="Times New Roman" w:hAnsi="Times New Roman"/>
          <w:sz w:val="28"/>
          <w:szCs w:val="28"/>
          <w:lang w:val="uk-UA"/>
        </w:rPr>
        <w:t>-</w:t>
      </w:r>
      <w:r w:rsidR="00874DA5">
        <w:rPr>
          <w:rFonts w:ascii="Times New Roman" w:hAnsi="Times New Roman"/>
          <w:sz w:val="28"/>
          <w:szCs w:val="28"/>
          <w:lang w:val="uk-UA"/>
        </w:rPr>
        <w:t xml:space="preserve"> в</w:t>
      </w:r>
      <w:r w:rsidR="00447332" w:rsidRPr="001941ED">
        <w:rPr>
          <w:rFonts w:ascii="Times New Roman" w:hAnsi="Times New Roman"/>
          <w:sz w:val="28"/>
          <w:szCs w:val="28"/>
          <w:lang w:val="uk-UA"/>
        </w:rPr>
        <w:t>они є складовою соцпакету, який був введений на підприємстві раніше</w:t>
      </w:r>
      <w:r w:rsidR="00500A9B" w:rsidRPr="001941ED">
        <w:rPr>
          <w:rFonts w:ascii="Times New Roman" w:hAnsi="Times New Roman"/>
          <w:sz w:val="28"/>
          <w:szCs w:val="28"/>
          <w:lang w:val="uk-UA"/>
        </w:rPr>
        <w:t xml:space="preserve"> </w:t>
      </w:r>
      <w:r w:rsidR="00447332" w:rsidRPr="001941ED">
        <w:rPr>
          <w:rFonts w:ascii="Times New Roman" w:hAnsi="Times New Roman"/>
          <w:sz w:val="28"/>
          <w:szCs w:val="28"/>
          <w:lang w:val="uk-UA"/>
        </w:rPr>
        <w:t>вказаної дати відміни зберігання зарплати.</w:t>
      </w:r>
    </w:p>
    <w:p w14:paraId="17E0E6F8" w14:textId="6225DC26" w:rsidR="00447332" w:rsidRPr="001941ED" w:rsidRDefault="00C85C98" w:rsidP="00874DA5">
      <w:pPr>
        <w:spacing w:after="0"/>
        <w:ind w:firstLine="708"/>
        <w:jc w:val="both"/>
        <w:rPr>
          <w:rFonts w:ascii="Times New Roman" w:hAnsi="Times New Roman"/>
          <w:sz w:val="28"/>
          <w:szCs w:val="28"/>
          <w:lang w:val="uk-UA"/>
        </w:rPr>
      </w:pPr>
      <w:r w:rsidRPr="001941ED">
        <w:rPr>
          <w:rFonts w:ascii="Times New Roman" w:hAnsi="Times New Roman"/>
          <w:sz w:val="28"/>
          <w:szCs w:val="28"/>
          <w:lang w:val="uk-UA"/>
        </w:rPr>
        <w:t>-</w:t>
      </w:r>
      <w:r w:rsidR="00874DA5">
        <w:rPr>
          <w:rFonts w:ascii="Times New Roman" w:hAnsi="Times New Roman"/>
          <w:sz w:val="28"/>
          <w:szCs w:val="28"/>
          <w:lang w:val="uk-UA"/>
        </w:rPr>
        <w:t xml:space="preserve"> в</w:t>
      </w:r>
      <w:r w:rsidR="00447332" w:rsidRPr="001941ED">
        <w:rPr>
          <w:rFonts w:ascii="Times New Roman" w:hAnsi="Times New Roman"/>
          <w:sz w:val="28"/>
          <w:szCs w:val="28"/>
          <w:lang w:val="uk-UA"/>
        </w:rPr>
        <w:t>они вказані у колдоговорі, який не суперечить законодавству</w:t>
      </w:r>
      <w:r w:rsidR="00500A9B" w:rsidRPr="001941ED">
        <w:rPr>
          <w:rFonts w:ascii="Times New Roman" w:hAnsi="Times New Roman"/>
          <w:sz w:val="28"/>
          <w:szCs w:val="28"/>
          <w:lang w:val="uk-UA"/>
        </w:rPr>
        <w:t xml:space="preserve"> </w:t>
      </w:r>
      <w:r w:rsidR="00447332" w:rsidRPr="001941ED">
        <w:rPr>
          <w:rFonts w:ascii="Times New Roman" w:hAnsi="Times New Roman"/>
          <w:sz w:val="28"/>
          <w:szCs w:val="28"/>
          <w:lang w:val="uk-UA"/>
        </w:rPr>
        <w:t>генеральним, галузевим та іншим угодам, як і інші дані про розрахунок х підлеглими (як то форма та система оплати праці, її норми, тарифні сітки, ставки, надбавки та інша інформація).</w:t>
      </w:r>
    </w:p>
    <w:p w14:paraId="2A09753D" w14:textId="711406B3" w:rsidR="00447332" w:rsidRPr="001941ED" w:rsidRDefault="00C85C98" w:rsidP="00874DA5">
      <w:pPr>
        <w:spacing w:after="0"/>
        <w:ind w:firstLine="708"/>
        <w:jc w:val="both"/>
        <w:rPr>
          <w:rFonts w:ascii="Times New Roman" w:hAnsi="Times New Roman"/>
          <w:sz w:val="28"/>
          <w:szCs w:val="28"/>
          <w:lang w:val="uk-UA"/>
        </w:rPr>
      </w:pPr>
      <w:r w:rsidRPr="001941ED">
        <w:rPr>
          <w:rFonts w:ascii="Times New Roman" w:hAnsi="Times New Roman"/>
          <w:sz w:val="28"/>
          <w:szCs w:val="28"/>
          <w:lang w:val="uk-UA"/>
        </w:rPr>
        <w:t>-</w:t>
      </w:r>
      <w:r w:rsidR="00874DA5">
        <w:rPr>
          <w:rFonts w:ascii="Times New Roman" w:hAnsi="Times New Roman"/>
          <w:sz w:val="28"/>
          <w:szCs w:val="28"/>
          <w:lang w:val="uk-UA"/>
        </w:rPr>
        <w:t xml:space="preserve"> к</w:t>
      </w:r>
      <w:r w:rsidR="00447332" w:rsidRPr="001941ED">
        <w:rPr>
          <w:rFonts w:ascii="Times New Roman" w:hAnsi="Times New Roman"/>
          <w:sz w:val="28"/>
          <w:szCs w:val="28"/>
          <w:lang w:val="uk-UA"/>
        </w:rPr>
        <w:t>олдоговору немає, але питання про них погоджено з виборним органом</w:t>
      </w:r>
      <w:r w:rsidR="00874DA5">
        <w:rPr>
          <w:rFonts w:ascii="Times New Roman" w:hAnsi="Times New Roman"/>
          <w:sz w:val="28"/>
          <w:szCs w:val="28"/>
          <w:lang w:val="uk-UA"/>
        </w:rPr>
        <w:t xml:space="preserve"> </w:t>
      </w:r>
      <w:r w:rsidR="00447332" w:rsidRPr="001941ED">
        <w:rPr>
          <w:rFonts w:ascii="Times New Roman" w:hAnsi="Times New Roman"/>
          <w:sz w:val="28"/>
          <w:szCs w:val="28"/>
          <w:lang w:val="uk-UA"/>
        </w:rPr>
        <w:t>первинної профспілкової організації (профспілковим представником) та виданий відповідний наказ.</w:t>
      </w:r>
    </w:p>
    <w:p w14:paraId="47E36107" w14:textId="54ACB49F" w:rsidR="00447332" w:rsidRPr="001941ED" w:rsidRDefault="00447332" w:rsidP="00874DA5">
      <w:pPr>
        <w:spacing w:after="0"/>
        <w:ind w:firstLine="708"/>
        <w:jc w:val="both"/>
        <w:rPr>
          <w:rFonts w:ascii="Times New Roman" w:hAnsi="Times New Roman"/>
          <w:sz w:val="28"/>
          <w:szCs w:val="28"/>
          <w:lang w:val="uk-UA"/>
        </w:rPr>
      </w:pPr>
      <w:r w:rsidRPr="001941ED">
        <w:rPr>
          <w:rFonts w:ascii="Times New Roman" w:hAnsi="Times New Roman"/>
          <w:sz w:val="28"/>
          <w:szCs w:val="28"/>
          <w:lang w:val="uk-UA"/>
        </w:rPr>
        <w:lastRenderedPageBreak/>
        <w:t>Тобто продовжувати виплачу</w:t>
      </w:r>
      <w:r w:rsidR="00874DA5">
        <w:rPr>
          <w:rFonts w:ascii="Times New Roman" w:hAnsi="Times New Roman"/>
          <w:sz w:val="28"/>
          <w:szCs w:val="28"/>
          <w:lang w:val="uk-UA"/>
        </w:rPr>
        <w:t>вати середню зарплату</w:t>
      </w:r>
      <w:r w:rsidRPr="001941ED">
        <w:rPr>
          <w:rFonts w:ascii="Times New Roman" w:hAnsi="Times New Roman"/>
          <w:sz w:val="28"/>
          <w:szCs w:val="28"/>
          <w:lang w:val="uk-UA"/>
        </w:rPr>
        <w:t xml:space="preserve"> законодавство не забороняє (ч. 1 ст. 91 КЗпП). Але він повине</w:t>
      </w:r>
      <w:r w:rsidR="00874DA5">
        <w:rPr>
          <w:rFonts w:ascii="Times New Roman" w:hAnsi="Times New Roman"/>
          <w:sz w:val="28"/>
          <w:szCs w:val="28"/>
          <w:lang w:val="uk-UA"/>
        </w:rPr>
        <w:t>н ураховувати норми ст. 91 і 97 </w:t>
      </w:r>
      <w:r w:rsidRPr="001941ED">
        <w:rPr>
          <w:rFonts w:ascii="Times New Roman" w:hAnsi="Times New Roman"/>
          <w:sz w:val="28"/>
          <w:szCs w:val="28"/>
          <w:lang w:val="uk-UA"/>
        </w:rPr>
        <w:t>КЗпП та ст. 15 Закону № 108 та документально оформити свій д</w:t>
      </w:r>
      <w:r w:rsidR="00874DA5">
        <w:rPr>
          <w:rFonts w:ascii="Times New Roman" w:hAnsi="Times New Roman"/>
          <w:sz w:val="28"/>
          <w:szCs w:val="28"/>
          <w:lang w:val="uk-UA"/>
        </w:rPr>
        <w:t>обровільний намір.</w:t>
      </w:r>
    </w:p>
    <w:p w14:paraId="59240AFF" w14:textId="377898DB" w:rsidR="00D21A2C" w:rsidRPr="001941ED" w:rsidRDefault="00447332" w:rsidP="00874DA5">
      <w:pPr>
        <w:spacing w:after="0"/>
        <w:ind w:firstLine="708"/>
        <w:jc w:val="both"/>
        <w:rPr>
          <w:rFonts w:ascii="Times New Roman" w:hAnsi="Times New Roman"/>
          <w:sz w:val="28"/>
          <w:szCs w:val="28"/>
          <w:lang w:val="uk-UA"/>
        </w:rPr>
      </w:pPr>
      <w:r w:rsidRPr="001941ED">
        <w:rPr>
          <w:rFonts w:ascii="Times New Roman" w:hAnsi="Times New Roman"/>
          <w:b/>
          <w:bCs/>
          <w:sz w:val="28"/>
          <w:szCs w:val="28"/>
          <w:lang w:val="uk-UA"/>
        </w:rPr>
        <w:t>До уваги бухгалтерів</w:t>
      </w:r>
      <w:r w:rsidR="00874DA5">
        <w:rPr>
          <w:rFonts w:ascii="Times New Roman" w:hAnsi="Times New Roman"/>
          <w:sz w:val="28"/>
          <w:szCs w:val="28"/>
          <w:lang w:val="uk-UA"/>
        </w:rPr>
        <w:t xml:space="preserve">: </w:t>
      </w:r>
      <w:r w:rsidRPr="001941ED">
        <w:rPr>
          <w:rFonts w:ascii="Times New Roman" w:hAnsi="Times New Roman"/>
          <w:sz w:val="28"/>
          <w:szCs w:val="28"/>
          <w:lang w:val="uk-UA"/>
        </w:rPr>
        <w:t>відноситися ці виплати будуть до інших заохочувальних та компенсаційних виплат (тобто до нарахувань за невідпрацьований час, що законодавством н</w:t>
      </w:r>
      <w:r w:rsidR="00874DA5">
        <w:rPr>
          <w:rFonts w:ascii="Times New Roman" w:hAnsi="Times New Roman"/>
          <w:sz w:val="28"/>
          <w:szCs w:val="28"/>
          <w:lang w:val="uk-UA"/>
        </w:rPr>
        <w:t>е передбачені, як обов’язкові).</w:t>
      </w:r>
    </w:p>
    <w:p w14:paraId="1D06802D" w14:textId="77777777" w:rsidR="001941ED" w:rsidRDefault="001941ED" w:rsidP="001941ED">
      <w:pPr>
        <w:spacing w:after="0"/>
        <w:ind w:firstLine="708"/>
        <w:jc w:val="center"/>
        <w:rPr>
          <w:rFonts w:ascii="Times New Roman" w:hAnsi="Times New Roman"/>
          <w:b/>
          <w:bCs/>
          <w:sz w:val="28"/>
          <w:szCs w:val="28"/>
          <w:lang w:val="uk-UA"/>
        </w:rPr>
      </w:pPr>
    </w:p>
    <w:p w14:paraId="23E4858B" w14:textId="447CFD81" w:rsidR="004627A8" w:rsidRPr="001941ED" w:rsidRDefault="00E57CE9" w:rsidP="001941ED">
      <w:pPr>
        <w:spacing w:after="0"/>
        <w:ind w:firstLine="708"/>
        <w:jc w:val="center"/>
        <w:rPr>
          <w:rFonts w:ascii="Times New Roman" w:hAnsi="Times New Roman"/>
          <w:b/>
          <w:bCs/>
          <w:sz w:val="28"/>
          <w:szCs w:val="28"/>
          <w:lang w:val="uk-UA"/>
        </w:rPr>
      </w:pPr>
      <w:r w:rsidRPr="001941ED">
        <w:rPr>
          <w:rFonts w:ascii="Times New Roman" w:hAnsi="Times New Roman"/>
          <w:b/>
          <w:bCs/>
          <w:sz w:val="28"/>
          <w:szCs w:val="28"/>
          <w:lang w:val="uk-UA"/>
        </w:rPr>
        <w:t>Мобілізований працівник-педагог</w:t>
      </w:r>
    </w:p>
    <w:p w14:paraId="5469145F" w14:textId="410E898B" w:rsidR="00E57CE9" w:rsidRPr="001941ED" w:rsidRDefault="004627A8"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 xml:space="preserve">     </w:t>
      </w:r>
      <w:r w:rsidR="00E57CE9" w:rsidRPr="001941ED">
        <w:rPr>
          <w:rFonts w:ascii="Times New Roman" w:hAnsi="Times New Roman"/>
          <w:sz w:val="28"/>
          <w:szCs w:val="28"/>
          <w:lang w:val="uk-UA"/>
        </w:rPr>
        <w:t>Закон України від 05.09.2017 N 2145-VIII «Про освіту» (зі змінами) (далі – Закон № 2145), який регулює суспільні відносини, що виникають у процесі реалізації конституційного права людини на освіту, прав та обов’язків фізичних і юридичних осіб, які беруть участь у реалізації цього права, а також визначає компетенцію державних органів та органів місцевого самоврядування у сфері освіти.</w:t>
      </w:r>
    </w:p>
    <w:p w14:paraId="5E3F5E52" w14:textId="68ABE1BF" w:rsidR="00E57CE9" w:rsidRPr="001941ED" w:rsidRDefault="00E57CE9" w:rsidP="000014BA">
      <w:pPr>
        <w:spacing w:after="0"/>
        <w:ind w:firstLine="708"/>
        <w:jc w:val="both"/>
        <w:rPr>
          <w:rFonts w:ascii="Times New Roman" w:hAnsi="Times New Roman"/>
          <w:sz w:val="28"/>
          <w:szCs w:val="28"/>
          <w:lang w:val="uk-UA"/>
        </w:rPr>
      </w:pPr>
      <w:r w:rsidRPr="001941ED">
        <w:rPr>
          <w:rFonts w:ascii="Times New Roman" w:hAnsi="Times New Roman"/>
          <w:sz w:val="28"/>
          <w:szCs w:val="28"/>
          <w:lang w:val="uk-UA"/>
        </w:rPr>
        <w:t>Відповідно частиною другою статті 57 Закону № 2145 передбачено гарантії держави педагогічним та науково-педагогічним працівникам, які передбачають, зокрема, що у разі проходження військової служби за призовом під час мобілізації, на особливий період, або військової служби за призовом осіб із числа резервістів в особливий період за такими працівниками зберігається попередній середній заробіток.</w:t>
      </w:r>
    </w:p>
    <w:p w14:paraId="6B8E083D" w14:textId="540317D2" w:rsidR="00376D6F" w:rsidRPr="001941ED" w:rsidRDefault="00E57CE9" w:rsidP="000014BA">
      <w:pPr>
        <w:spacing w:after="0"/>
        <w:ind w:firstLine="708"/>
        <w:jc w:val="both"/>
        <w:rPr>
          <w:rFonts w:ascii="Times New Roman" w:hAnsi="Times New Roman"/>
          <w:sz w:val="28"/>
          <w:szCs w:val="28"/>
          <w:lang w:val="uk-UA"/>
        </w:rPr>
      </w:pPr>
      <w:r w:rsidRPr="001941ED">
        <w:rPr>
          <w:rFonts w:ascii="Times New Roman" w:hAnsi="Times New Roman"/>
          <w:sz w:val="28"/>
          <w:szCs w:val="28"/>
          <w:lang w:val="uk-UA"/>
        </w:rPr>
        <w:t>На цей час змін до статті 57 Закону № 2145 не вносили.</w:t>
      </w:r>
    </w:p>
    <w:p w14:paraId="7F383C91" w14:textId="2DD45239" w:rsidR="00376D6F" w:rsidRPr="000014BA" w:rsidRDefault="00376D6F" w:rsidP="000014BA">
      <w:pPr>
        <w:spacing w:after="0"/>
        <w:ind w:firstLine="708"/>
        <w:jc w:val="both"/>
        <w:rPr>
          <w:rFonts w:ascii="Times New Roman" w:hAnsi="Times New Roman"/>
          <w:sz w:val="28"/>
          <w:szCs w:val="28"/>
          <w:lang w:val="uk-UA"/>
        </w:rPr>
      </w:pPr>
      <w:r w:rsidRPr="000014BA">
        <w:rPr>
          <w:rFonts w:ascii="Times New Roman" w:hAnsi="Times New Roman"/>
          <w:sz w:val="28"/>
          <w:szCs w:val="28"/>
          <w:shd w:val="clear" w:color="auto" w:fill="FFFFFF"/>
          <w:lang w:val="uk-UA"/>
        </w:rPr>
        <w:t>Відповідно до частини першої статті 2 Закону України «Про освіту» законодавство України про освіту ґрунту</w:t>
      </w:r>
      <w:r w:rsidR="000014BA">
        <w:rPr>
          <w:rFonts w:ascii="Times New Roman" w:hAnsi="Times New Roman"/>
          <w:sz w:val="28"/>
          <w:szCs w:val="28"/>
          <w:shd w:val="clear" w:color="auto" w:fill="FFFFFF"/>
          <w:lang w:val="uk-UA"/>
        </w:rPr>
        <w:t xml:space="preserve">ється на Конституції України та </w:t>
      </w:r>
      <w:r w:rsidRPr="000014BA">
        <w:rPr>
          <w:rFonts w:ascii="Times New Roman" w:hAnsi="Times New Roman"/>
          <w:sz w:val="28"/>
          <w:szCs w:val="28"/>
          <w:shd w:val="clear" w:color="auto" w:fill="FFFFFF"/>
          <w:lang w:val="uk-UA"/>
        </w:rPr>
        <w:t>складається із цього Закону, спеціальних законів, інших актів законодавства у сфері освіти і науки та міжнародних договорів України, укладених в установленому законом порядку.</w:t>
      </w:r>
    </w:p>
    <w:p w14:paraId="72AA0CFF" w14:textId="1F969098" w:rsidR="002377BC" w:rsidRPr="001941ED" w:rsidRDefault="00191993" w:rsidP="000014BA">
      <w:pPr>
        <w:spacing w:after="0"/>
        <w:ind w:firstLine="708"/>
        <w:jc w:val="both"/>
        <w:rPr>
          <w:rFonts w:ascii="Times New Roman" w:hAnsi="Times New Roman"/>
          <w:sz w:val="28"/>
          <w:szCs w:val="28"/>
          <w:lang w:val="uk-UA"/>
        </w:rPr>
      </w:pPr>
      <w:r w:rsidRPr="001941ED">
        <w:rPr>
          <w:rFonts w:ascii="Times New Roman" w:hAnsi="Times New Roman"/>
          <w:sz w:val="28"/>
          <w:szCs w:val="28"/>
          <w:lang w:val="uk-UA"/>
        </w:rPr>
        <w:t>У разі захворювання педагогічного чи науково-педагогічного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чи проходження військової служби за призовом під час мобілізації, на особливий період, або військової служби за призовом осіб із числа резервістів в особливий період за таким працівником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 (ч. 2 ст. 57 Закону про освіту).</w:t>
      </w:r>
    </w:p>
    <w:p w14:paraId="22546D54" w14:textId="77777777" w:rsidR="000014BA" w:rsidRDefault="000014BA" w:rsidP="001941ED">
      <w:pPr>
        <w:spacing w:after="0"/>
        <w:ind w:firstLine="708"/>
        <w:jc w:val="both"/>
        <w:rPr>
          <w:rFonts w:ascii="Times New Roman" w:eastAsia="Times New Roman" w:hAnsi="Times New Roman"/>
          <w:b/>
          <w:bCs/>
          <w:color w:val="1A1A1A"/>
          <w:sz w:val="28"/>
          <w:szCs w:val="28"/>
          <w:lang w:val="uk-UA"/>
        </w:rPr>
      </w:pPr>
    </w:p>
    <w:p w14:paraId="35521EEE" w14:textId="77777777" w:rsidR="000C407B" w:rsidRDefault="000C407B">
      <w:pPr>
        <w:spacing w:after="0" w:line="240" w:lineRule="auto"/>
        <w:rPr>
          <w:rFonts w:ascii="Times New Roman" w:eastAsia="Times New Roman" w:hAnsi="Times New Roman"/>
          <w:b/>
          <w:bCs/>
          <w:color w:val="1A1A1A"/>
          <w:sz w:val="28"/>
          <w:szCs w:val="28"/>
          <w:lang w:val="uk-UA"/>
        </w:rPr>
      </w:pPr>
      <w:r>
        <w:rPr>
          <w:rFonts w:ascii="Times New Roman" w:eastAsia="Times New Roman" w:hAnsi="Times New Roman"/>
          <w:b/>
          <w:bCs/>
          <w:color w:val="1A1A1A"/>
          <w:sz w:val="28"/>
          <w:szCs w:val="28"/>
          <w:lang w:val="uk-UA"/>
        </w:rPr>
        <w:br w:type="page"/>
      </w:r>
    </w:p>
    <w:p w14:paraId="5716A69A" w14:textId="5B89175D" w:rsidR="002377BC" w:rsidRPr="001941ED" w:rsidRDefault="002377BC" w:rsidP="001941ED">
      <w:pPr>
        <w:spacing w:after="0"/>
        <w:ind w:firstLine="708"/>
        <w:jc w:val="both"/>
        <w:rPr>
          <w:rFonts w:ascii="Times New Roman" w:hAnsi="Times New Roman"/>
          <w:b/>
          <w:bCs/>
          <w:sz w:val="28"/>
          <w:szCs w:val="28"/>
          <w:lang w:val="uk-UA"/>
        </w:rPr>
      </w:pPr>
      <w:r w:rsidRPr="001941ED">
        <w:rPr>
          <w:rFonts w:ascii="Times New Roman" w:eastAsia="Times New Roman" w:hAnsi="Times New Roman"/>
          <w:b/>
          <w:bCs/>
          <w:color w:val="1A1A1A"/>
          <w:sz w:val="28"/>
          <w:szCs w:val="28"/>
          <w:lang w:val="uk-UA"/>
        </w:rPr>
        <w:lastRenderedPageBreak/>
        <w:t>Позиція Мінекономіки</w:t>
      </w:r>
      <w:r w:rsidR="00467B83" w:rsidRPr="001941ED">
        <w:rPr>
          <w:rFonts w:ascii="Times New Roman" w:eastAsia="Times New Roman" w:hAnsi="Times New Roman"/>
          <w:b/>
          <w:bCs/>
          <w:color w:val="1A1A1A"/>
          <w:sz w:val="28"/>
          <w:szCs w:val="28"/>
          <w:lang w:val="uk-UA"/>
        </w:rPr>
        <w:t xml:space="preserve"> та МОН </w:t>
      </w:r>
      <w:r w:rsidRPr="001941ED">
        <w:rPr>
          <w:rFonts w:ascii="Times New Roman" w:eastAsia="Times New Roman" w:hAnsi="Times New Roman"/>
          <w:b/>
          <w:bCs/>
          <w:color w:val="1A1A1A"/>
          <w:sz w:val="28"/>
          <w:szCs w:val="28"/>
          <w:lang w:val="uk-UA"/>
        </w:rPr>
        <w:t>щодо обов’язкового збереження середньої зарплати воїнам</w:t>
      </w:r>
    </w:p>
    <w:p w14:paraId="207092A3" w14:textId="6AE22CCF" w:rsidR="00D44DF9" w:rsidRPr="000014BA" w:rsidRDefault="00C43465" w:rsidP="000014BA">
      <w:pPr>
        <w:spacing w:after="0"/>
        <w:ind w:firstLine="708"/>
        <w:jc w:val="both"/>
        <w:rPr>
          <w:rFonts w:ascii="Times New Roman" w:hAnsi="Times New Roman"/>
          <w:sz w:val="28"/>
          <w:szCs w:val="28"/>
          <w:lang w:val="uk-UA"/>
        </w:rPr>
      </w:pPr>
      <w:r w:rsidRPr="001941ED">
        <w:rPr>
          <w:rFonts w:ascii="Times New Roman" w:hAnsi="Times New Roman"/>
          <w:sz w:val="28"/>
          <w:szCs w:val="28"/>
          <w:lang w:val="uk-UA"/>
        </w:rPr>
        <w:t xml:space="preserve">Мінекономіки у листі від </w:t>
      </w:r>
      <w:r w:rsidR="00956DF6" w:rsidRPr="001941ED">
        <w:rPr>
          <w:rFonts w:ascii="Times New Roman" w:hAnsi="Times New Roman"/>
          <w:sz w:val="28"/>
          <w:szCs w:val="28"/>
          <w:lang w:val="uk-UA"/>
        </w:rPr>
        <w:t>04.10</w:t>
      </w:r>
      <w:r w:rsidRPr="001941ED">
        <w:rPr>
          <w:rFonts w:ascii="Times New Roman" w:hAnsi="Times New Roman"/>
          <w:sz w:val="28"/>
          <w:szCs w:val="28"/>
          <w:lang w:val="uk-UA"/>
        </w:rPr>
        <w:t>.2022 р</w:t>
      </w:r>
      <w:r w:rsidR="00956DF6" w:rsidRPr="001941ED">
        <w:rPr>
          <w:rFonts w:ascii="Times New Roman" w:hAnsi="Times New Roman"/>
          <w:sz w:val="28"/>
          <w:szCs w:val="28"/>
          <w:lang w:val="uk-UA"/>
        </w:rPr>
        <w:t xml:space="preserve"> </w:t>
      </w:r>
      <w:r w:rsidRPr="001941ED">
        <w:rPr>
          <w:rFonts w:ascii="Times New Roman" w:hAnsi="Times New Roman"/>
          <w:sz w:val="28"/>
          <w:szCs w:val="28"/>
          <w:lang w:val="uk-UA"/>
        </w:rPr>
        <w:t>.</w:t>
      </w:r>
      <w:r w:rsidR="00956DF6" w:rsidRPr="001941ED">
        <w:rPr>
          <w:rFonts w:ascii="Times New Roman" w:hAnsi="Times New Roman"/>
          <w:sz w:val="28"/>
          <w:szCs w:val="28"/>
          <w:lang w:val="uk-UA"/>
        </w:rPr>
        <w:t xml:space="preserve">№4711-06/68341-09, зазначило, що </w:t>
      </w:r>
      <w:r w:rsidR="00D44DF9" w:rsidRPr="000014BA">
        <w:rPr>
          <w:rFonts w:ascii="Times New Roman" w:hAnsi="Times New Roman"/>
          <w:sz w:val="28"/>
          <w:szCs w:val="28"/>
          <w:shd w:val="clear" w:color="auto" w:fill="FFFFFF"/>
          <w:lang w:val="uk-UA"/>
        </w:rPr>
        <w:t>гарантії держави педагогічним та науково-педагогічним працівникам передбачають збереження попереднього середнього заробітку у разі проходження військової служби за призовом під час мобілізації, на особливий період, або військової служби за призовом осіб із числа резервістів в особливий період за такими працівниками (ст. 57 </w:t>
      </w:r>
      <w:hyperlink r:id="rId9" w:tgtFrame="_blank" w:history="1">
        <w:r w:rsidR="000014BA">
          <w:rPr>
            <w:rFonts w:ascii="Times New Roman" w:hAnsi="Times New Roman"/>
            <w:sz w:val="28"/>
            <w:szCs w:val="28"/>
            <w:shd w:val="clear" w:color="auto" w:fill="FFFFFF"/>
            <w:lang w:val="uk-UA"/>
          </w:rPr>
          <w:t>Закону України «</w:t>
        </w:r>
        <w:r w:rsidR="00D44DF9" w:rsidRPr="000014BA">
          <w:rPr>
            <w:rFonts w:ascii="Times New Roman" w:hAnsi="Times New Roman"/>
            <w:sz w:val="28"/>
            <w:szCs w:val="28"/>
            <w:shd w:val="clear" w:color="auto" w:fill="FFFFFF"/>
            <w:lang w:val="uk-UA"/>
          </w:rPr>
          <w:t>Про освіту</w:t>
        </w:r>
        <w:r w:rsidR="000014BA">
          <w:rPr>
            <w:rFonts w:ascii="Times New Roman" w:hAnsi="Times New Roman"/>
            <w:sz w:val="28"/>
            <w:szCs w:val="28"/>
            <w:shd w:val="clear" w:color="auto" w:fill="FFFFFF"/>
            <w:lang w:val="uk-UA"/>
          </w:rPr>
          <w:t>»).</w:t>
        </w:r>
      </w:hyperlink>
    </w:p>
    <w:p w14:paraId="591A1328" w14:textId="42C286F1" w:rsidR="00C43465" w:rsidRDefault="00D44DF9" w:rsidP="0016734D">
      <w:pPr>
        <w:spacing w:after="0"/>
        <w:ind w:firstLine="708"/>
        <w:jc w:val="both"/>
        <w:rPr>
          <w:rFonts w:ascii="Times New Roman" w:hAnsi="Times New Roman"/>
          <w:sz w:val="28"/>
          <w:szCs w:val="28"/>
          <w:lang w:val="uk-UA"/>
        </w:rPr>
      </w:pPr>
      <w:r w:rsidRPr="000014BA">
        <w:rPr>
          <w:rFonts w:ascii="Times New Roman" w:hAnsi="Times New Roman"/>
          <w:sz w:val="28"/>
          <w:szCs w:val="28"/>
          <w:shd w:val="clear" w:color="auto" w:fill="FFFFFF"/>
          <w:lang w:val="uk-UA"/>
        </w:rPr>
        <w:t>Тож зазначені </w:t>
      </w:r>
      <w:r w:rsidRPr="000014BA">
        <w:rPr>
          <w:rFonts w:ascii="Times New Roman" w:hAnsi="Times New Roman"/>
          <w:b/>
          <w:bCs/>
          <w:sz w:val="28"/>
          <w:szCs w:val="28"/>
          <w:shd w:val="clear" w:color="auto" w:fill="FFFFFF"/>
          <w:lang w:val="uk-UA"/>
        </w:rPr>
        <w:t>гарантії поширюються на педагогічних та науково-педагогічних працівників, лише які проходять військову службу за призовом під час мобілізації</w:t>
      </w:r>
      <w:r w:rsidR="0016734D">
        <w:rPr>
          <w:rFonts w:ascii="Times New Roman" w:hAnsi="Times New Roman"/>
          <w:sz w:val="28"/>
          <w:szCs w:val="28"/>
          <w:shd w:val="clear" w:color="auto" w:fill="FFFFFF"/>
          <w:lang w:val="uk-UA"/>
        </w:rPr>
        <w:t xml:space="preserve">, на </w:t>
      </w:r>
      <w:r w:rsidRPr="000014BA">
        <w:rPr>
          <w:rFonts w:ascii="Times New Roman" w:hAnsi="Times New Roman"/>
          <w:b/>
          <w:bCs/>
          <w:sz w:val="28"/>
          <w:szCs w:val="28"/>
          <w:shd w:val="clear" w:color="auto" w:fill="FFFFFF"/>
          <w:lang w:val="uk-UA"/>
        </w:rPr>
        <w:t xml:space="preserve">особливий період, або військову службу за призовом осіб із числа резервістів в особливий період, а </w:t>
      </w:r>
      <w:r w:rsidR="00956DF6" w:rsidRPr="000014BA">
        <w:rPr>
          <w:rFonts w:ascii="Times New Roman" w:hAnsi="Times New Roman"/>
          <w:sz w:val="28"/>
          <w:szCs w:val="28"/>
          <w:lang w:val="uk-UA"/>
        </w:rPr>
        <w:t xml:space="preserve">за педагогічними та науково-педагогічними працівниками, які проходять військову службу </w:t>
      </w:r>
      <w:r w:rsidR="00956DF6" w:rsidRPr="000014BA">
        <w:rPr>
          <w:rFonts w:ascii="Times New Roman" w:hAnsi="Times New Roman"/>
          <w:b/>
          <w:bCs/>
          <w:sz w:val="28"/>
          <w:szCs w:val="28"/>
          <w:lang w:val="uk-UA"/>
        </w:rPr>
        <w:t>за контрактом</w:t>
      </w:r>
      <w:r w:rsidR="0016734D">
        <w:rPr>
          <w:rFonts w:ascii="Times New Roman" w:hAnsi="Times New Roman"/>
          <w:sz w:val="28"/>
          <w:szCs w:val="28"/>
          <w:lang w:val="uk-UA"/>
        </w:rPr>
        <w:t xml:space="preserve">, середній заробіток </w:t>
      </w:r>
      <w:r w:rsidR="00956DF6" w:rsidRPr="000014BA">
        <w:rPr>
          <w:rFonts w:ascii="Times New Roman" w:hAnsi="Times New Roman"/>
          <w:b/>
          <w:bCs/>
          <w:sz w:val="28"/>
          <w:szCs w:val="28"/>
          <w:lang w:val="uk-UA"/>
        </w:rPr>
        <w:t>не зберігають</w:t>
      </w:r>
      <w:r w:rsidR="00956DF6" w:rsidRPr="000014BA">
        <w:rPr>
          <w:rFonts w:ascii="Times New Roman" w:hAnsi="Times New Roman"/>
          <w:sz w:val="28"/>
          <w:szCs w:val="28"/>
          <w:lang w:val="uk-UA"/>
        </w:rPr>
        <w:t>.</w:t>
      </w:r>
    </w:p>
    <w:p w14:paraId="0E4A59D1" w14:textId="24F2FCB4" w:rsidR="008818E4" w:rsidRPr="00C401D6" w:rsidRDefault="00C401D6" w:rsidP="0016734D">
      <w:pPr>
        <w:spacing w:after="0"/>
        <w:ind w:firstLine="708"/>
        <w:jc w:val="both"/>
        <w:rPr>
          <w:rFonts w:ascii="Times New Roman" w:hAnsi="Times New Roman"/>
          <w:b/>
          <w:sz w:val="28"/>
          <w:szCs w:val="28"/>
          <w:lang w:val="uk-UA"/>
        </w:rPr>
      </w:pPr>
      <w:r w:rsidRPr="00C401D6">
        <w:rPr>
          <w:rFonts w:ascii="Times New Roman" w:hAnsi="Times New Roman"/>
          <w:b/>
          <w:sz w:val="28"/>
          <w:szCs w:val="28"/>
          <w:lang w:val="uk-UA"/>
        </w:rPr>
        <w:t xml:space="preserve">З огляду на це Мінекономіки просить уважати неактуальним лист від 27.09.2022 р. </w:t>
      </w:r>
    </w:p>
    <w:p w14:paraId="506A6C83" w14:textId="398013F0" w:rsidR="005551B8" w:rsidRPr="000014BA" w:rsidRDefault="0016734D" w:rsidP="0016734D">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МОН </w:t>
      </w:r>
      <w:r w:rsidR="005551B8" w:rsidRPr="000014BA">
        <w:rPr>
          <w:rFonts w:ascii="Times New Roman" w:hAnsi="Times New Roman"/>
          <w:sz w:val="28"/>
          <w:szCs w:val="28"/>
          <w:lang w:val="uk-UA"/>
        </w:rPr>
        <w:t>листом</w:t>
      </w:r>
      <w:r>
        <w:rPr>
          <w:rFonts w:ascii="Times New Roman" w:hAnsi="Times New Roman"/>
          <w:sz w:val="28"/>
          <w:szCs w:val="28"/>
          <w:lang w:val="uk-UA"/>
        </w:rPr>
        <w:t xml:space="preserve"> від 04.10.2022 р. № 1/11363-22 </w:t>
      </w:r>
      <w:r w:rsidR="005551B8" w:rsidRPr="000014BA">
        <w:rPr>
          <w:rFonts w:ascii="Times New Roman" w:hAnsi="Times New Roman"/>
          <w:sz w:val="28"/>
          <w:szCs w:val="28"/>
          <w:lang w:val="uk-UA"/>
        </w:rPr>
        <w:t>визначи</w:t>
      </w:r>
      <w:r w:rsidR="00456F18">
        <w:rPr>
          <w:rFonts w:ascii="Times New Roman" w:hAnsi="Times New Roman"/>
          <w:sz w:val="28"/>
          <w:szCs w:val="28"/>
          <w:lang w:val="uk-UA"/>
        </w:rPr>
        <w:t>ло свою позицію з цього питання</w:t>
      </w:r>
      <w:r w:rsidR="005551B8" w:rsidRPr="000014BA">
        <w:rPr>
          <w:rFonts w:ascii="Times New Roman" w:hAnsi="Times New Roman"/>
          <w:sz w:val="28"/>
          <w:szCs w:val="28"/>
          <w:lang w:val="uk-UA"/>
        </w:rPr>
        <w:t xml:space="preserve"> </w:t>
      </w:r>
      <w:r w:rsidR="00F33D33" w:rsidRPr="000014BA">
        <w:rPr>
          <w:rFonts w:ascii="Times New Roman" w:hAnsi="Times New Roman"/>
          <w:sz w:val="28"/>
          <w:szCs w:val="28"/>
          <w:lang w:val="uk-UA"/>
        </w:rPr>
        <w:t>і</w:t>
      </w:r>
      <w:r w:rsidR="005551B8" w:rsidRPr="000014BA">
        <w:rPr>
          <w:rFonts w:ascii="Times New Roman" w:hAnsi="Times New Roman"/>
          <w:sz w:val="28"/>
          <w:szCs w:val="28"/>
          <w:lang w:val="uk-UA"/>
        </w:rPr>
        <w:t xml:space="preserve"> також підкреслило, що за педагогічними та науково-педагогічними працівниками, які проходять військову службу за контрактом, середній заробіток </w:t>
      </w:r>
      <w:r w:rsidR="005551B8" w:rsidRPr="000014BA">
        <w:rPr>
          <w:rFonts w:ascii="Times New Roman" w:hAnsi="Times New Roman"/>
          <w:b/>
          <w:bCs/>
          <w:sz w:val="28"/>
          <w:szCs w:val="28"/>
          <w:lang w:val="uk-UA"/>
        </w:rPr>
        <w:t>не зберігають.</w:t>
      </w:r>
    </w:p>
    <w:p w14:paraId="623CCB06" w14:textId="0DD953D0" w:rsidR="00B24410" w:rsidRPr="000014BA" w:rsidRDefault="00C1569D" w:rsidP="007A57C1">
      <w:pPr>
        <w:spacing w:after="0"/>
        <w:ind w:firstLine="708"/>
        <w:jc w:val="both"/>
        <w:rPr>
          <w:rFonts w:ascii="Times New Roman" w:hAnsi="Times New Roman"/>
          <w:sz w:val="28"/>
          <w:szCs w:val="28"/>
          <w:lang w:val="uk-UA"/>
        </w:rPr>
      </w:pPr>
      <w:r w:rsidRPr="000014BA">
        <w:rPr>
          <w:rFonts w:ascii="Times New Roman" w:hAnsi="Times New Roman"/>
          <w:sz w:val="28"/>
          <w:szCs w:val="28"/>
          <w:lang w:val="uk-UA"/>
        </w:rPr>
        <w:t>Як бачимо, Мінекономіки робить свої чіткі та безапеляційні висновки, щоправда, при цьому нагадуючи, що листи мають лише рекомендаційний характер.</w:t>
      </w:r>
    </w:p>
    <w:p w14:paraId="095C407E" w14:textId="77777777" w:rsidR="000C407B" w:rsidRDefault="000C407B" w:rsidP="00764E92">
      <w:pPr>
        <w:spacing w:after="0"/>
        <w:ind w:firstLine="708"/>
        <w:jc w:val="both"/>
        <w:rPr>
          <w:rFonts w:ascii="Times New Roman" w:hAnsi="Times New Roman"/>
          <w:b/>
          <w:bCs/>
          <w:sz w:val="28"/>
          <w:szCs w:val="28"/>
          <w:lang w:val="uk-UA"/>
        </w:rPr>
      </w:pPr>
    </w:p>
    <w:p w14:paraId="28A47E70" w14:textId="26F37E99" w:rsidR="004627A8" w:rsidRPr="000014BA" w:rsidRDefault="002A1720" w:rsidP="000C407B">
      <w:pPr>
        <w:spacing w:after="0"/>
        <w:ind w:firstLine="708"/>
        <w:jc w:val="center"/>
        <w:rPr>
          <w:rFonts w:ascii="Times New Roman" w:hAnsi="Times New Roman"/>
          <w:b/>
          <w:bCs/>
          <w:sz w:val="28"/>
          <w:szCs w:val="28"/>
          <w:lang w:val="uk-UA"/>
        </w:rPr>
      </w:pPr>
      <w:r w:rsidRPr="000014BA">
        <w:rPr>
          <w:rFonts w:ascii="Times New Roman" w:hAnsi="Times New Roman"/>
          <w:b/>
          <w:bCs/>
          <w:sz w:val="28"/>
          <w:szCs w:val="28"/>
          <w:lang w:val="uk-UA"/>
        </w:rPr>
        <w:t>Збереження середнього заробітку для добровольців тероборони залишається</w:t>
      </w:r>
    </w:p>
    <w:p w14:paraId="45C02ECC" w14:textId="77777777" w:rsidR="00764E92" w:rsidRDefault="00E57CE9" w:rsidP="00764E92">
      <w:pPr>
        <w:spacing w:after="0"/>
        <w:ind w:firstLine="708"/>
        <w:jc w:val="both"/>
        <w:rPr>
          <w:rFonts w:ascii="Times New Roman" w:hAnsi="Times New Roman"/>
          <w:sz w:val="28"/>
          <w:szCs w:val="28"/>
          <w:lang w:val="uk-UA"/>
        </w:rPr>
      </w:pPr>
      <w:r w:rsidRPr="000014BA">
        <w:rPr>
          <w:rFonts w:ascii="Times New Roman" w:hAnsi="Times New Roman"/>
          <w:sz w:val="28"/>
          <w:szCs w:val="28"/>
          <w:lang w:val="uk-UA"/>
        </w:rPr>
        <w:t xml:space="preserve">Звертаємо увагу, що Закон № 2352 не зачепив збереження середнього заробітку на час виконання державних або громадських обов’язків, куди належить добровільна участь у територіальній обороні. </w:t>
      </w:r>
    </w:p>
    <w:p w14:paraId="3A81EFAB" w14:textId="78D02099" w:rsidR="006C2432" w:rsidRPr="000014BA" w:rsidRDefault="00E57CE9" w:rsidP="00764E92">
      <w:pPr>
        <w:spacing w:after="0"/>
        <w:ind w:firstLine="708"/>
        <w:jc w:val="both"/>
        <w:rPr>
          <w:rFonts w:ascii="Times New Roman" w:hAnsi="Times New Roman"/>
          <w:sz w:val="28"/>
          <w:szCs w:val="28"/>
          <w:lang w:val="uk-UA"/>
        </w:rPr>
      </w:pPr>
      <w:r w:rsidRPr="000014BA">
        <w:rPr>
          <w:rFonts w:ascii="Times New Roman" w:hAnsi="Times New Roman"/>
          <w:sz w:val="28"/>
          <w:szCs w:val="28"/>
          <w:lang w:val="uk-UA"/>
        </w:rPr>
        <w:t>Справа в тому, що у переліку видів військової служби немає добровольчих формувань територіальних громад (ч. 6 ст. 2 </w:t>
      </w:r>
      <w:hyperlink r:id="rId10" w:anchor="Text" w:history="1">
        <w:r w:rsidRPr="000014BA">
          <w:rPr>
            <w:rStyle w:val="a4"/>
            <w:rFonts w:ascii="Times New Roman" w:hAnsi="Times New Roman"/>
            <w:color w:val="auto"/>
            <w:sz w:val="28"/>
            <w:szCs w:val="28"/>
            <w:u w:val="none"/>
            <w:lang w:val="uk-UA"/>
          </w:rPr>
          <w:t>Закону «Про військовий обов’язок та військову службу» від 25.03.1992 № 2232</w:t>
        </w:r>
      </w:hyperlink>
      <w:r w:rsidRPr="000014BA">
        <w:rPr>
          <w:rFonts w:ascii="Times New Roman" w:hAnsi="Times New Roman"/>
          <w:sz w:val="28"/>
          <w:szCs w:val="28"/>
          <w:lang w:val="uk-UA"/>
        </w:rPr>
        <w:t>). Це означає, що ч. 3 ст. 119 КЗпП до теробороновців не застосовується.</w:t>
      </w:r>
    </w:p>
    <w:p w14:paraId="56F3DEBB" w14:textId="3C9E23F6" w:rsidR="00E57CE9" w:rsidRPr="000014BA" w:rsidRDefault="00E57CE9" w:rsidP="00764E92">
      <w:pPr>
        <w:spacing w:after="0"/>
        <w:ind w:firstLine="708"/>
        <w:jc w:val="both"/>
        <w:rPr>
          <w:rFonts w:ascii="Times New Roman" w:hAnsi="Times New Roman"/>
          <w:sz w:val="28"/>
          <w:szCs w:val="28"/>
          <w:lang w:val="uk-UA"/>
        </w:rPr>
      </w:pPr>
      <w:r w:rsidRPr="000014BA">
        <w:rPr>
          <w:rFonts w:ascii="Times New Roman" w:hAnsi="Times New Roman"/>
          <w:sz w:val="28"/>
          <w:szCs w:val="28"/>
          <w:lang w:val="uk-UA"/>
        </w:rPr>
        <w:t>Крім того, про застосування ч. 1 ст. 119 КЗпП щодо добровольців та збереження за ними посади та середнього заробітку на час виконання державних/громадських обов’язків указує </w:t>
      </w:r>
      <w:hyperlink r:id="rId11" w:history="1">
        <w:r w:rsidRPr="000014BA">
          <w:rPr>
            <w:rStyle w:val="a4"/>
            <w:rFonts w:ascii="Times New Roman" w:hAnsi="Times New Roman"/>
            <w:color w:val="auto"/>
            <w:sz w:val="28"/>
            <w:szCs w:val="28"/>
            <w:u w:val="none"/>
            <w:lang w:val="uk-UA"/>
          </w:rPr>
          <w:t>п. 2.1 роз’яснення Мінекоміки від 23.03.2022 щодо трудових відносин в умовах воєнного часу</w:t>
        </w:r>
      </w:hyperlink>
      <w:r w:rsidRPr="000014BA">
        <w:rPr>
          <w:rFonts w:ascii="Times New Roman" w:hAnsi="Times New Roman"/>
          <w:sz w:val="28"/>
          <w:szCs w:val="28"/>
          <w:lang w:val="uk-UA"/>
        </w:rPr>
        <w:t>.</w:t>
      </w:r>
    </w:p>
    <w:p w14:paraId="64B48C5D" w14:textId="1460B49E" w:rsidR="00E57CE9" w:rsidRPr="000014BA" w:rsidRDefault="00E57CE9" w:rsidP="00764E92">
      <w:pPr>
        <w:spacing w:after="0"/>
        <w:ind w:firstLine="708"/>
        <w:jc w:val="both"/>
        <w:rPr>
          <w:rFonts w:ascii="Times New Roman" w:hAnsi="Times New Roman"/>
          <w:sz w:val="28"/>
          <w:szCs w:val="28"/>
          <w:lang w:val="uk-UA"/>
        </w:rPr>
      </w:pPr>
      <w:r w:rsidRPr="000014BA">
        <w:rPr>
          <w:rFonts w:ascii="Times New Roman" w:hAnsi="Times New Roman"/>
          <w:sz w:val="28"/>
          <w:szCs w:val="28"/>
          <w:lang w:val="uk-UA"/>
        </w:rPr>
        <w:t>Так як обов’язок нарахування середнього заробітку принаймні добровольцям територіальної оборони залишається, то розглянемо правила таких виплат.</w:t>
      </w:r>
    </w:p>
    <w:p w14:paraId="7D79C338" w14:textId="531FAAB7" w:rsidR="00E57CE9" w:rsidRPr="000014BA" w:rsidRDefault="00E57CE9" w:rsidP="00764E92">
      <w:pPr>
        <w:spacing w:after="0"/>
        <w:ind w:firstLine="708"/>
        <w:jc w:val="both"/>
        <w:rPr>
          <w:rFonts w:ascii="Times New Roman" w:hAnsi="Times New Roman"/>
          <w:sz w:val="28"/>
          <w:szCs w:val="28"/>
          <w:lang w:val="uk-UA"/>
        </w:rPr>
      </w:pPr>
      <w:r w:rsidRPr="000014BA">
        <w:rPr>
          <w:rFonts w:ascii="Times New Roman" w:hAnsi="Times New Roman"/>
          <w:sz w:val="28"/>
          <w:szCs w:val="28"/>
          <w:lang w:val="uk-UA"/>
        </w:rPr>
        <w:lastRenderedPageBreak/>
        <w:t>Мобілізованими працівниками у побуті називають  тих, хто потрапив до лав ЗСУ та територіальної оборони, однак вони мають різне законодавче регулювання, а тому й різні трудові права. Добровольчих формувань територіальних громад немає у переліку вид</w:t>
      </w:r>
      <w:r w:rsidR="00764E92">
        <w:rPr>
          <w:rFonts w:ascii="Times New Roman" w:hAnsi="Times New Roman"/>
          <w:sz w:val="28"/>
          <w:szCs w:val="28"/>
          <w:lang w:val="uk-UA"/>
        </w:rPr>
        <w:t xml:space="preserve">ів військової служби згідно із </w:t>
      </w:r>
      <w:hyperlink r:id="rId12" w:anchor="Text" w:history="1">
        <w:r w:rsidRPr="000014BA">
          <w:rPr>
            <w:rStyle w:val="a4"/>
            <w:rFonts w:ascii="Times New Roman" w:hAnsi="Times New Roman"/>
            <w:color w:val="auto"/>
            <w:sz w:val="28"/>
            <w:szCs w:val="28"/>
            <w:u w:val="none"/>
            <w:lang w:val="uk-UA"/>
          </w:rPr>
          <w:t>Законом  України «Про військовий обов’язок та військову службу»</w:t>
        </w:r>
      </w:hyperlink>
      <w:r w:rsidRPr="000014BA">
        <w:rPr>
          <w:rFonts w:ascii="Times New Roman" w:hAnsi="Times New Roman"/>
          <w:sz w:val="28"/>
          <w:szCs w:val="28"/>
          <w:lang w:val="uk-UA"/>
        </w:rPr>
        <w:t>, через це такі військовослужбовці потрапляють під дію ч. 1 ст. 119 КЗпП і за ними зберігається виплата середнього заробітку, оскільки участь у теробороні вважається не військовою службою, а виконанням державних/громадських обов’язків.</w:t>
      </w:r>
    </w:p>
    <w:p w14:paraId="434329B7" w14:textId="64553030" w:rsidR="00E57CE9" w:rsidRPr="000014BA" w:rsidRDefault="00E57CE9" w:rsidP="00764E92">
      <w:pPr>
        <w:spacing w:after="0"/>
        <w:ind w:firstLine="708"/>
        <w:jc w:val="both"/>
        <w:rPr>
          <w:rFonts w:ascii="Times New Roman" w:hAnsi="Times New Roman"/>
          <w:sz w:val="28"/>
          <w:szCs w:val="28"/>
          <w:lang w:val="uk-UA"/>
        </w:rPr>
      </w:pPr>
      <w:r w:rsidRPr="000014BA">
        <w:rPr>
          <w:rFonts w:ascii="Times New Roman" w:hAnsi="Times New Roman"/>
          <w:sz w:val="28"/>
          <w:szCs w:val="28"/>
          <w:lang w:val="uk-UA"/>
        </w:rPr>
        <w:t>Підтвердженням того, що військовослужбовець виконує державний/громадський обов’язкок, а не проходить військову службу, насамперед є підписаний контракт добровольця територіальної оборони, а також довідка/витяг з наказу, видана на вимогу військовослужбовця – члена добровольчого формування командиром добровольчого формування, що містить інформацію про включення до списку осіб, які залучені до виконання державного або громадського обов’язку. Саме ці документи необхідно надати роботодавцю для того, щоб зберегти за собою право щодо нарахування середнього заробітку.</w:t>
      </w:r>
    </w:p>
    <w:p w14:paraId="02A41A64" w14:textId="317DA994" w:rsidR="00E57CE9" w:rsidRDefault="00E57CE9" w:rsidP="00764E92">
      <w:pPr>
        <w:spacing w:after="0"/>
        <w:ind w:firstLine="708"/>
        <w:jc w:val="both"/>
        <w:rPr>
          <w:rFonts w:ascii="Times New Roman" w:hAnsi="Times New Roman"/>
          <w:sz w:val="28"/>
          <w:szCs w:val="28"/>
          <w:lang w:val="uk-UA"/>
        </w:rPr>
      </w:pPr>
      <w:r w:rsidRPr="000014BA">
        <w:rPr>
          <w:rFonts w:ascii="Times New Roman" w:hAnsi="Times New Roman"/>
          <w:sz w:val="28"/>
          <w:szCs w:val="28"/>
          <w:lang w:val="uk-UA"/>
        </w:rPr>
        <w:t>Нарахування середнього заробітку буде здійснюватися протягом всього часу виконання таким працівником державних або громадських обов’язків та дії документів, що підтверджують членство у добровольчому формуванні територіальної оборони.</w:t>
      </w:r>
    </w:p>
    <w:p w14:paraId="3CDF51EE" w14:textId="77777777" w:rsidR="00764E92" w:rsidRPr="000014BA" w:rsidRDefault="00764E92" w:rsidP="00764E92">
      <w:pPr>
        <w:spacing w:after="0"/>
        <w:ind w:firstLine="708"/>
        <w:jc w:val="both"/>
        <w:rPr>
          <w:rFonts w:ascii="Times New Roman" w:hAnsi="Times New Roman"/>
          <w:sz w:val="28"/>
          <w:szCs w:val="28"/>
          <w:lang w:val="uk-UA"/>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5"/>
        <w:gridCol w:w="4035"/>
      </w:tblGrid>
      <w:tr w:rsidR="001A7880" w:rsidRPr="001941ED" w14:paraId="5433D6D9" w14:textId="2E7137EB" w:rsidTr="000C407B">
        <w:trPr>
          <w:trHeight w:val="480"/>
        </w:trPr>
        <w:tc>
          <w:tcPr>
            <w:tcW w:w="8070" w:type="dxa"/>
            <w:gridSpan w:val="2"/>
            <w:vAlign w:val="center"/>
          </w:tcPr>
          <w:p w14:paraId="487AFD73" w14:textId="0089B93B" w:rsidR="001A7880" w:rsidRPr="000C407B" w:rsidRDefault="00EA423B" w:rsidP="000C407B">
            <w:pPr>
              <w:spacing w:after="0"/>
              <w:jc w:val="center"/>
              <w:rPr>
                <w:rFonts w:ascii="Times New Roman" w:hAnsi="Times New Roman"/>
                <w:b/>
                <w:sz w:val="28"/>
                <w:szCs w:val="28"/>
                <w:lang w:val="uk-UA"/>
              </w:rPr>
            </w:pPr>
            <w:r w:rsidRPr="000C407B">
              <w:rPr>
                <w:rFonts w:ascii="Times New Roman" w:hAnsi="Times New Roman"/>
                <w:b/>
                <w:sz w:val="28"/>
                <w:szCs w:val="28"/>
                <w:lang w:val="uk-UA"/>
              </w:rPr>
              <w:t>ДОКУМЕНТИ ДЛЯ ПОЧАТКУ НАРАХУВАННЯ СЕРЕДНЬОГО ЗАРОБІТКУ МОБІЛІЗОВАНИМ</w:t>
            </w:r>
          </w:p>
        </w:tc>
      </w:tr>
      <w:tr w:rsidR="001A7880" w:rsidRPr="001941ED" w14:paraId="66D49534" w14:textId="20406E95" w:rsidTr="000C407B">
        <w:trPr>
          <w:trHeight w:val="525"/>
        </w:trPr>
        <w:tc>
          <w:tcPr>
            <w:tcW w:w="4035" w:type="dxa"/>
            <w:vAlign w:val="center"/>
          </w:tcPr>
          <w:p w14:paraId="4360777B" w14:textId="7689CEC6" w:rsidR="001A7880" w:rsidRPr="000C407B" w:rsidRDefault="00EA423B" w:rsidP="000C407B">
            <w:pPr>
              <w:spacing w:after="0"/>
              <w:jc w:val="center"/>
              <w:rPr>
                <w:rFonts w:ascii="Times New Roman" w:hAnsi="Times New Roman"/>
                <w:b/>
                <w:sz w:val="28"/>
                <w:szCs w:val="28"/>
                <w:highlight w:val="yellow"/>
                <w:lang w:val="uk-UA"/>
              </w:rPr>
            </w:pPr>
            <w:r w:rsidRPr="000C407B">
              <w:rPr>
                <w:rFonts w:ascii="Times New Roman" w:hAnsi="Times New Roman"/>
                <w:b/>
                <w:sz w:val="28"/>
                <w:szCs w:val="28"/>
                <w:lang w:val="uk-UA"/>
              </w:rPr>
              <w:t>Призив на ВС</w:t>
            </w:r>
          </w:p>
        </w:tc>
        <w:tc>
          <w:tcPr>
            <w:tcW w:w="4035" w:type="dxa"/>
            <w:vAlign w:val="center"/>
          </w:tcPr>
          <w:p w14:paraId="62DEFAD5" w14:textId="61116B00" w:rsidR="001A7880" w:rsidRPr="000C407B" w:rsidRDefault="00EA423B" w:rsidP="000C407B">
            <w:pPr>
              <w:spacing w:after="0"/>
              <w:jc w:val="center"/>
              <w:rPr>
                <w:rFonts w:ascii="Times New Roman" w:hAnsi="Times New Roman"/>
                <w:b/>
                <w:sz w:val="28"/>
                <w:szCs w:val="28"/>
                <w:lang w:val="uk-UA"/>
              </w:rPr>
            </w:pPr>
            <w:r w:rsidRPr="000C407B">
              <w:rPr>
                <w:rFonts w:ascii="Times New Roman" w:hAnsi="Times New Roman"/>
                <w:b/>
                <w:sz w:val="28"/>
                <w:szCs w:val="28"/>
                <w:lang w:val="uk-UA"/>
              </w:rPr>
              <w:t>Прийняття на ВС за контрактом</w:t>
            </w:r>
          </w:p>
        </w:tc>
      </w:tr>
      <w:tr w:rsidR="001A7880" w:rsidRPr="001941ED" w14:paraId="18E06D13" w14:textId="6B9CE5F6" w:rsidTr="000C407B">
        <w:trPr>
          <w:trHeight w:val="930"/>
        </w:trPr>
        <w:tc>
          <w:tcPr>
            <w:tcW w:w="4035" w:type="dxa"/>
          </w:tcPr>
          <w:p w14:paraId="1BF8828E" w14:textId="5E56F605" w:rsidR="00FF3274" w:rsidRPr="001941ED" w:rsidRDefault="00764E92" w:rsidP="001941ED">
            <w:pPr>
              <w:spacing w:after="0"/>
              <w:jc w:val="both"/>
              <w:rPr>
                <w:rFonts w:ascii="Times New Roman" w:hAnsi="Times New Roman"/>
                <w:sz w:val="28"/>
                <w:szCs w:val="28"/>
                <w:lang w:val="uk-UA"/>
              </w:rPr>
            </w:pPr>
            <w:r>
              <w:rPr>
                <w:rFonts w:ascii="Times New Roman" w:hAnsi="Times New Roman"/>
                <w:sz w:val="28"/>
                <w:szCs w:val="28"/>
                <w:lang w:val="uk-UA"/>
              </w:rPr>
              <w:t>-</w:t>
            </w:r>
            <w:r w:rsidR="00FF3274" w:rsidRPr="001941ED">
              <w:rPr>
                <w:rFonts w:ascii="Times New Roman" w:hAnsi="Times New Roman"/>
                <w:sz w:val="28"/>
                <w:szCs w:val="28"/>
                <w:lang w:val="uk-UA"/>
              </w:rPr>
              <w:t>повістка;</w:t>
            </w:r>
          </w:p>
          <w:p w14:paraId="27B55103" w14:textId="4929007F" w:rsidR="00FF3274" w:rsidRPr="001941ED" w:rsidRDefault="00764E92" w:rsidP="001941ED">
            <w:pPr>
              <w:spacing w:after="0"/>
              <w:jc w:val="both"/>
              <w:rPr>
                <w:rFonts w:ascii="Times New Roman" w:hAnsi="Times New Roman"/>
                <w:sz w:val="28"/>
                <w:szCs w:val="28"/>
                <w:lang w:val="uk-UA"/>
              </w:rPr>
            </w:pPr>
            <w:r>
              <w:rPr>
                <w:rFonts w:ascii="Times New Roman" w:hAnsi="Times New Roman"/>
                <w:sz w:val="28"/>
                <w:szCs w:val="28"/>
                <w:lang w:val="uk-UA"/>
              </w:rPr>
              <w:t>-</w:t>
            </w:r>
            <w:r w:rsidR="00FF3274" w:rsidRPr="001941ED">
              <w:rPr>
                <w:rFonts w:ascii="Times New Roman" w:hAnsi="Times New Roman"/>
                <w:sz w:val="28"/>
                <w:szCs w:val="28"/>
                <w:lang w:val="uk-UA"/>
              </w:rPr>
              <w:t>витяг з наказу військової частини про зарахування до списків;</w:t>
            </w:r>
          </w:p>
          <w:p w14:paraId="71F1A83E" w14:textId="4504EA71" w:rsidR="00FF3274" w:rsidRPr="001941ED" w:rsidRDefault="00764E92" w:rsidP="001941ED">
            <w:pPr>
              <w:spacing w:after="0"/>
              <w:jc w:val="both"/>
              <w:rPr>
                <w:rFonts w:ascii="Times New Roman" w:hAnsi="Times New Roman"/>
                <w:sz w:val="28"/>
                <w:szCs w:val="28"/>
                <w:lang w:val="uk-UA"/>
              </w:rPr>
            </w:pPr>
            <w:r>
              <w:rPr>
                <w:rFonts w:ascii="Times New Roman" w:hAnsi="Times New Roman"/>
                <w:sz w:val="28"/>
                <w:szCs w:val="28"/>
                <w:lang w:val="uk-UA"/>
              </w:rPr>
              <w:t>-</w:t>
            </w:r>
            <w:r w:rsidR="00FF3274" w:rsidRPr="001941ED">
              <w:rPr>
                <w:rFonts w:ascii="Times New Roman" w:hAnsi="Times New Roman"/>
                <w:sz w:val="28"/>
                <w:szCs w:val="28"/>
                <w:lang w:val="uk-UA"/>
              </w:rPr>
              <w:t>копій військового квитка;</w:t>
            </w:r>
          </w:p>
          <w:p w14:paraId="5ED04FA7" w14:textId="68A2D6E0" w:rsidR="00FF3274" w:rsidRPr="001941ED" w:rsidRDefault="00764E92" w:rsidP="001941ED">
            <w:pPr>
              <w:spacing w:after="0"/>
              <w:jc w:val="both"/>
              <w:rPr>
                <w:rFonts w:ascii="Times New Roman" w:hAnsi="Times New Roman"/>
                <w:sz w:val="28"/>
                <w:szCs w:val="28"/>
                <w:lang w:val="uk-UA"/>
              </w:rPr>
            </w:pPr>
            <w:r>
              <w:rPr>
                <w:rFonts w:ascii="Times New Roman" w:hAnsi="Times New Roman"/>
                <w:sz w:val="28"/>
                <w:szCs w:val="28"/>
                <w:lang w:val="uk-UA"/>
              </w:rPr>
              <w:t>-</w:t>
            </w:r>
            <w:r w:rsidR="00FF3274" w:rsidRPr="001941ED">
              <w:rPr>
                <w:rFonts w:ascii="Times New Roman" w:hAnsi="Times New Roman"/>
                <w:sz w:val="28"/>
                <w:szCs w:val="28"/>
                <w:lang w:val="uk-UA"/>
              </w:rPr>
              <w:t>довідка про призов на ВС;</w:t>
            </w:r>
          </w:p>
          <w:p w14:paraId="5FAD5D48" w14:textId="4A1A49CF" w:rsidR="001A7880" w:rsidRPr="001941ED" w:rsidRDefault="00764E92" w:rsidP="001941ED">
            <w:pPr>
              <w:spacing w:after="0"/>
              <w:jc w:val="both"/>
              <w:rPr>
                <w:rFonts w:ascii="Times New Roman" w:hAnsi="Times New Roman"/>
                <w:sz w:val="28"/>
                <w:szCs w:val="28"/>
                <w:lang w:val="uk-UA"/>
              </w:rPr>
            </w:pPr>
            <w:r>
              <w:rPr>
                <w:rFonts w:ascii="Times New Roman" w:hAnsi="Times New Roman"/>
                <w:sz w:val="28"/>
                <w:szCs w:val="28"/>
                <w:lang w:val="uk-UA"/>
              </w:rPr>
              <w:t>-</w:t>
            </w:r>
            <w:r w:rsidR="00FF3274" w:rsidRPr="001941ED">
              <w:rPr>
                <w:rFonts w:ascii="Times New Roman" w:hAnsi="Times New Roman"/>
                <w:sz w:val="28"/>
                <w:szCs w:val="28"/>
                <w:lang w:val="uk-UA"/>
              </w:rPr>
              <w:t>військовий квиток з відповідними відмітками про служб</w:t>
            </w:r>
          </w:p>
        </w:tc>
        <w:tc>
          <w:tcPr>
            <w:tcW w:w="4035" w:type="dxa"/>
          </w:tcPr>
          <w:p w14:paraId="1895C455" w14:textId="6D8E5C65" w:rsidR="00FF3274" w:rsidRPr="001941ED" w:rsidRDefault="00764E92" w:rsidP="001941ED">
            <w:pPr>
              <w:spacing w:after="0"/>
              <w:jc w:val="both"/>
              <w:rPr>
                <w:rFonts w:ascii="Times New Roman" w:hAnsi="Times New Roman"/>
                <w:sz w:val="28"/>
                <w:szCs w:val="28"/>
                <w:lang w:val="uk-UA"/>
              </w:rPr>
            </w:pPr>
            <w:r>
              <w:rPr>
                <w:rFonts w:ascii="Times New Roman" w:hAnsi="Times New Roman"/>
                <w:sz w:val="28"/>
                <w:szCs w:val="28"/>
                <w:lang w:val="uk-UA"/>
              </w:rPr>
              <w:t>-</w:t>
            </w:r>
            <w:r w:rsidR="00FF3274" w:rsidRPr="001941ED">
              <w:rPr>
                <w:rFonts w:ascii="Times New Roman" w:hAnsi="Times New Roman"/>
                <w:sz w:val="28"/>
                <w:szCs w:val="28"/>
                <w:lang w:val="uk-UA"/>
              </w:rPr>
              <w:t>копія контракту;</w:t>
            </w:r>
          </w:p>
          <w:p w14:paraId="4499A135" w14:textId="097B7280" w:rsidR="00FF3274" w:rsidRPr="001941ED" w:rsidRDefault="00764E92" w:rsidP="001941ED">
            <w:pPr>
              <w:spacing w:after="0"/>
              <w:jc w:val="both"/>
              <w:rPr>
                <w:rFonts w:ascii="Times New Roman" w:hAnsi="Times New Roman"/>
                <w:sz w:val="28"/>
                <w:szCs w:val="28"/>
                <w:lang w:val="uk-UA"/>
              </w:rPr>
            </w:pPr>
            <w:r>
              <w:rPr>
                <w:rFonts w:ascii="Times New Roman" w:hAnsi="Times New Roman"/>
                <w:sz w:val="28"/>
                <w:szCs w:val="28"/>
                <w:lang w:val="uk-UA"/>
              </w:rPr>
              <w:t>-</w:t>
            </w:r>
            <w:r w:rsidR="00FF3274" w:rsidRPr="001941ED">
              <w:rPr>
                <w:rFonts w:ascii="Times New Roman" w:hAnsi="Times New Roman"/>
                <w:sz w:val="28"/>
                <w:szCs w:val="28"/>
                <w:lang w:val="uk-UA"/>
              </w:rPr>
              <w:t>витяг з наказу військової частини про зарахування до списків</w:t>
            </w:r>
          </w:p>
          <w:p w14:paraId="7D2EF6AA" w14:textId="77777777" w:rsidR="001A7880" w:rsidRPr="001941ED" w:rsidRDefault="001A7880" w:rsidP="001941ED">
            <w:pPr>
              <w:spacing w:after="0"/>
              <w:jc w:val="both"/>
              <w:rPr>
                <w:rFonts w:ascii="Times New Roman" w:hAnsi="Times New Roman"/>
                <w:sz w:val="28"/>
                <w:szCs w:val="28"/>
                <w:lang w:val="uk-UA"/>
              </w:rPr>
            </w:pPr>
          </w:p>
        </w:tc>
      </w:tr>
    </w:tbl>
    <w:p w14:paraId="3884BE21" w14:textId="6CAB2473" w:rsidR="000C407B" w:rsidRDefault="00E57CE9"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 </w:t>
      </w:r>
    </w:p>
    <w:p w14:paraId="7CA246AF" w14:textId="77777777" w:rsidR="000C407B" w:rsidRDefault="000C407B">
      <w:pPr>
        <w:spacing w:after="0" w:line="240" w:lineRule="auto"/>
        <w:rPr>
          <w:rFonts w:ascii="Times New Roman" w:hAnsi="Times New Roman"/>
          <w:sz w:val="28"/>
          <w:szCs w:val="28"/>
          <w:lang w:val="uk-UA"/>
        </w:rPr>
      </w:pPr>
      <w:r>
        <w:rPr>
          <w:rFonts w:ascii="Times New Roman" w:hAnsi="Times New Roman"/>
          <w:sz w:val="28"/>
          <w:szCs w:val="28"/>
          <w:lang w:val="uk-UA"/>
        </w:rPr>
        <w:br w:type="page"/>
      </w:r>
    </w:p>
    <w:p w14:paraId="45B57BC5" w14:textId="13ABECF3" w:rsidR="001A2332" w:rsidRPr="001941ED" w:rsidRDefault="00812764" w:rsidP="001941ED">
      <w:pPr>
        <w:spacing w:after="0"/>
        <w:jc w:val="center"/>
        <w:rPr>
          <w:rFonts w:ascii="Times New Roman" w:hAnsi="Times New Roman"/>
          <w:b/>
          <w:bCs/>
          <w:sz w:val="28"/>
          <w:szCs w:val="28"/>
          <w:lang w:val="uk-UA"/>
        </w:rPr>
      </w:pPr>
      <w:r w:rsidRPr="001941ED">
        <w:rPr>
          <w:rFonts w:ascii="Times New Roman" w:hAnsi="Times New Roman"/>
          <w:b/>
          <w:bCs/>
          <w:sz w:val="28"/>
          <w:szCs w:val="28"/>
          <w:lang w:val="uk-UA"/>
        </w:rPr>
        <w:lastRenderedPageBreak/>
        <w:t>Особливості надання відпусток мобілізованим працівникам закладів освіти</w:t>
      </w:r>
    </w:p>
    <w:p w14:paraId="79E2A4A2" w14:textId="7D9682CF" w:rsidR="001C3BA6" w:rsidRPr="001941ED" w:rsidRDefault="001941ED" w:rsidP="002D2CE1">
      <w:pPr>
        <w:spacing w:after="0"/>
        <w:ind w:firstLine="708"/>
        <w:jc w:val="both"/>
        <w:rPr>
          <w:rFonts w:ascii="Times New Roman" w:hAnsi="Times New Roman"/>
          <w:sz w:val="28"/>
          <w:szCs w:val="28"/>
          <w:lang w:val="uk-UA"/>
        </w:rPr>
      </w:pPr>
      <w:r>
        <w:rPr>
          <w:rFonts w:ascii="Times New Roman" w:hAnsi="Times New Roman"/>
          <w:sz w:val="28"/>
          <w:szCs w:val="28"/>
          <w:lang w:val="uk-UA"/>
        </w:rPr>
        <w:t>З</w:t>
      </w:r>
      <w:r w:rsidR="00264EFD" w:rsidRPr="001941ED">
        <w:rPr>
          <w:rFonts w:ascii="Times New Roman" w:hAnsi="Times New Roman"/>
          <w:sz w:val="28"/>
          <w:szCs w:val="28"/>
          <w:lang w:val="uk-UA"/>
        </w:rPr>
        <w:t>акон</w:t>
      </w:r>
      <w:r w:rsidR="001A2332" w:rsidRPr="001941ED">
        <w:rPr>
          <w:rFonts w:ascii="Times New Roman" w:hAnsi="Times New Roman"/>
          <w:sz w:val="28"/>
          <w:szCs w:val="28"/>
          <w:lang w:val="uk-UA"/>
        </w:rPr>
        <w:t xml:space="preserve"> України </w:t>
      </w:r>
      <w:r w:rsidR="00264EFD" w:rsidRPr="001941ED">
        <w:rPr>
          <w:rFonts w:ascii="Times New Roman" w:hAnsi="Times New Roman"/>
          <w:sz w:val="28"/>
          <w:szCs w:val="28"/>
          <w:lang w:val="uk-UA"/>
        </w:rPr>
        <w:t>«Про внесення змін до деяких законодавчих актів України щодо оптимізації трудових відносин» №2352-IX (далі— Закон № 2352), який набув чинності 19 липня 2022 року</w:t>
      </w:r>
      <w:r w:rsidR="001A2332" w:rsidRPr="001941ED">
        <w:rPr>
          <w:rFonts w:ascii="Times New Roman" w:hAnsi="Times New Roman"/>
          <w:sz w:val="28"/>
          <w:szCs w:val="28"/>
          <w:lang w:val="uk-UA"/>
        </w:rPr>
        <w:t xml:space="preserve"> вн</w:t>
      </w:r>
      <w:r>
        <w:rPr>
          <w:rFonts w:ascii="Times New Roman" w:hAnsi="Times New Roman"/>
          <w:sz w:val="28"/>
          <w:szCs w:val="28"/>
          <w:lang w:val="uk-UA"/>
        </w:rPr>
        <w:t>і</w:t>
      </w:r>
      <w:r w:rsidR="001A2332" w:rsidRPr="001941ED">
        <w:rPr>
          <w:rFonts w:ascii="Times New Roman" w:hAnsi="Times New Roman"/>
          <w:sz w:val="28"/>
          <w:szCs w:val="28"/>
          <w:lang w:val="uk-UA"/>
        </w:rPr>
        <w:t>с з</w:t>
      </w:r>
      <w:r w:rsidR="00264EFD" w:rsidRPr="001941ED">
        <w:rPr>
          <w:rFonts w:ascii="Times New Roman" w:hAnsi="Times New Roman"/>
          <w:sz w:val="28"/>
          <w:szCs w:val="28"/>
          <w:lang w:val="uk-UA"/>
        </w:rPr>
        <w:t>мін</w:t>
      </w:r>
      <w:r w:rsidR="001A2332" w:rsidRPr="001941ED">
        <w:rPr>
          <w:rFonts w:ascii="Times New Roman" w:hAnsi="Times New Roman"/>
          <w:sz w:val="28"/>
          <w:szCs w:val="28"/>
          <w:lang w:val="uk-UA"/>
        </w:rPr>
        <w:t>и</w:t>
      </w:r>
      <w:r w:rsidR="00264EFD" w:rsidRPr="001941ED">
        <w:rPr>
          <w:rFonts w:ascii="Times New Roman" w:hAnsi="Times New Roman"/>
          <w:sz w:val="28"/>
          <w:szCs w:val="28"/>
          <w:lang w:val="uk-UA"/>
        </w:rPr>
        <w:t xml:space="preserve">: </w:t>
      </w:r>
      <w:r w:rsidR="001A2332" w:rsidRPr="001941ED">
        <w:rPr>
          <w:rFonts w:ascii="Times New Roman" w:hAnsi="Times New Roman"/>
          <w:sz w:val="28"/>
          <w:szCs w:val="28"/>
          <w:lang w:val="uk-UA"/>
        </w:rPr>
        <w:t xml:space="preserve">у </w:t>
      </w:r>
      <w:r w:rsidR="00264EFD" w:rsidRPr="001941ED">
        <w:rPr>
          <w:rFonts w:ascii="Times New Roman" w:hAnsi="Times New Roman"/>
          <w:sz w:val="28"/>
          <w:szCs w:val="28"/>
          <w:lang w:val="uk-UA"/>
        </w:rPr>
        <w:t>Кодекс законів про Працю України, Закон України «Про організацію трудових відносин в умовах воєнного стану» від 15.03.2022 № 2136-ІХ. Закон України «Про відпустки» від 15.11.1996 № 504/96-ВР та інші.</w:t>
      </w:r>
    </w:p>
    <w:p w14:paraId="5AE50A92" w14:textId="0C27BBF8" w:rsidR="00264EFD" w:rsidRPr="001941ED" w:rsidRDefault="00264EFD" w:rsidP="00A51C54">
      <w:pPr>
        <w:spacing w:after="0"/>
        <w:ind w:firstLine="708"/>
        <w:jc w:val="both"/>
        <w:rPr>
          <w:rFonts w:ascii="Times New Roman" w:hAnsi="Times New Roman"/>
          <w:sz w:val="28"/>
          <w:szCs w:val="28"/>
          <w:lang w:val="uk-UA"/>
        </w:rPr>
      </w:pPr>
      <w:r w:rsidRPr="001941ED">
        <w:rPr>
          <w:rFonts w:ascii="Times New Roman" w:hAnsi="Times New Roman"/>
          <w:sz w:val="28"/>
          <w:szCs w:val="28"/>
          <w:lang w:val="uk-UA"/>
        </w:rPr>
        <w:t xml:space="preserve">Так, з 19 липня 2022 року </w:t>
      </w:r>
      <w:r w:rsidRPr="001941ED">
        <w:rPr>
          <w:rFonts w:ascii="Times New Roman" w:hAnsi="Times New Roman"/>
          <w:b/>
          <w:bCs/>
          <w:sz w:val="28"/>
          <w:szCs w:val="28"/>
          <w:lang w:val="uk-UA"/>
        </w:rPr>
        <w:t>до стажу</w:t>
      </w:r>
      <w:r w:rsidRPr="001941ED">
        <w:rPr>
          <w:rFonts w:ascii="Times New Roman" w:hAnsi="Times New Roman"/>
          <w:sz w:val="28"/>
          <w:szCs w:val="28"/>
          <w:lang w:val="uk-UA"/>
        </w:rPr>
        <w:t xml:space="preserve"> роботи, що дає право на щорічну основну відпустку, зараховують, зокрема, час, коли працівник фактично не працював, але за ним згідно із законодавством зберігалися місце роботи (посада) та заробітна плата повністю або частково (у тому числі час оплаченого вимушеного прогулу, спричиненого незаконним звільненням або переведенням на іншу роботу), крім випадків, коли за працівниками:</w:t>
      </w:r>
    </w:p>
    <w:p w14:paraId="65F9C749" w14:textId="7F78961F" w:rsidR="00264EFD" w:rsidRPr="001941ED" w:rsidRDefault="00264EFD" w:rsidP="001941ED">
      <w:pPr>
        <w:spacing w:after="0"/>
        <w:jc w:val="both"/>
        <w:rPr>
          <w:rFonts w:ascii="Times New Roman" w:hAnsi="Times New Roman"/>
          <w:sz w:val="28"/>
          <w:szCs w:val="28"/>
          <w:lang w:val="uk-UA"/>
        </w:rPr>
      </w:pPr>
      <w:bookmarkStart w:id="0" w:name="bookmark0"/>
      <w:bookmarkEnd w:id="0"/>
      <w:r w:rsidRPr="001941ED">
        <w:rPr>
          <w:rFonts w:ascii="Times New Roman" w:hAnsi="Times New Roman"/>
          <w:sz w:val="28"/>
          <w:szCs w:val="28"/>
          <w:lang w:val="uk-UA"/>
        </w:rPr>
        <w:t>призваними на строкову військову службу,</w:t>
      </w:r>
      <w:bookmarkStart w:id="1" w:name="bookmark1"/>
      <w:bookmarkEnd w:id="1"/>
      <w:r w:rsidR="00184DFA" w:rsidRPr="001941ED">
        <w:rPr>
          <w:rFonts w:ascii="Times New Roman" w:hAnsi="Times New Roman"/>
          <w:sz w:val="28"/>
          <w:szCs w:val="28"/>
          <w:lang w:val="uk-UA"/>
        </w:rPr>
        <w:t xml:space="preserve"> </w:t>
      </w:r>
      <w:r w:rsidRPr="001941ED">
        <w:rPr>
          <w:rFonts w:ascii="Times New Roman" w:hAnsi="Times New Roman"/>
          <w:sz w:val="28"/>
          <w:szCs w:val="28"/>
          <w:lang w:val="uk-UA"/>
        </w:rPr>
        <w:t>військову службу за призовом осіб офіцерського складу,</w:t>
      </w:r>
      <w:bookmarkStart w:id="2" w:name="bookmark2"/>
      <w:bookmarkEnd w:id="2"/>
      <w:r w:rsidR="00184DFA" w:rsidRPr="001941ED">
        <w:rPr>
          <w:rFonts w:ascii="Times New Roman" w:hAnsi="Times New Roman"/>
          <w:sz w:val="28"/>
          <w:szCs w:val="28"/>
          <w:lang w:val="uk-UA"/>
        </w:rPr>
        <w:t xml:space="preserve"> </w:t>
      </w:r>
      <w:r w:rsidRPr="001941ED">
        <w:rPr>
          <w:rFonts w:ascii="Times New Roman" w:hAnsi="Times New Roman"/>
          <w:sz w:val="28"/>
          <w:szCs w:val="28"/>
          <w:lang w:val="uk-UA"/>
        </w:rPr>
        <w:t>військову службу за призовом під час мобілізації, на особливий період,</w:t>
      </w:r>
      <w:bookmarkStart w:id="3" w:name="bookmark3"/>
      <w:bookmarkEnd w:id="3"/>
      <w:r w:rsidR="00184DFA" w:rsidRPr="001941ED">
        <w:rPr>
          <w:rFonts w:ascii="Times New Roman" w:hAnsi="Times New Roman"/>
          <w:sz w:val="28"/>
          <w:szCs w:val="28"/>
          <w:lang w:val="uk-UA"/>
        </w:rPr>
        <w:t xml:space="preserve"> </w:t>
      </w:r>
      <w:r w:rsidRPr="001941ED">
        <w:rPr>
          <w:rFonts w:ascii="Times New Roman" w:hAnsi="Times New Roman"/>
          <w:sz w:val="28"/>
          <w:szCs w:val="28"/>
          <w:lang w:val="uk-UA"/>
        </w:rPr>
        <w:t>військову службу за призовом осіб із числа резервістів в особливий період</w:t>
      </w:r>
      <w:bookmarkStart w:id="4" w:name="bookmark4"/>
      <w:bookmarkEnd w:id="4"/>
      <w:r w:rsidR="00184DFA" w:rsidRPr="001941ED">
        <w:rPr>
          <w:rFonts w:ascii="Times New Roman" w:hAnsi="Times New Roman"/>
          <w:sz w:val="28"/>
          <w:szCs w:val="28"/>
          <w:lang w:val="uk-UA"/>
        </w:rPr>
        <w:t xml:space="preserve"> </w:t>
      </w:r>
      <w:r w:rsidRPr="001941ED">
        <w:rPr>
          <w:rFonts w:ascii="Times New Roman" w:hAnsi="Times New Roman"/>
          <w:sz w:val="28"/>
          <w:szCs w:val="28"/>
          <w:lang w:val="uk-UA"/>
        </w:rPr>
        <w:t>прийнятими на військову службу за контрактом, у тому числі шляхом</w:t>
      </w:r>
      <w:r w:rsidR="001217F3" w:rsidRPr="001941ED">
        <w:rPr>
          <w:rFonts w:ascii="Times New Roman" w:hAnsi="Times New Roman"/>
          <w:sz w:val="28"/>
          <w:szCs w:val="28"/>
          <w:lang w:val="uk-UA"/>
        </w:rPr>
        <w:t xml:space="preserve"> </w:t>
      </w:r>
      <w:r w:rsidRPr="001941ED">
        <w:rPr>
          <w:rFonts w:ascii="Times New Roman" w:hAnsi="Times New Roman"/>
          <w:sz w:val="28"/>
          <w:szCs w:val="28"/>
          <w:lang w:val="uk-UA"/>
        </w:rPr>
        <w:t>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зберігалися місце роботи і посада на підприємстві на час призову (п. 2 ч. 1 ст. 9 Закону України «Про відпустки» від 15.11.1996 № 504/96-ВР відповідно до оновлень за Законом України «Про внесення змін до деяких законодавчих актів України щодо оптимізації трудових відносин» від 01.07.2022 № 2352-ІХ).</w:t>
      </w:r>
    </w:p>
    <w:p w14:paraId="3A5F23BF" w14:textId="382B525A" w:rsidR="00264EFD" w:rsidRPr="001941ED" w:rsidRDefault="00264EFD" w:rsidP="00A51C54">
      <w:pPr>
        <w:spacing w:after="0"/>
        <w:ind w:firstLine="708"/>
        <w:jc w:val="both"/>
        <w:rPr>
          <w:rFonts w:ascii="Times New Roman" w:hAnsi="Times New Roman"/>
          <w:sz w:val="28"/>
          <w:szCs w:val="28"/>
          <w:lang w:val="uk-UA"/>
        </w:rPr>
      </w:pPr>
      <w:r w:rsidRPr="001941ED">
        <w:rPr>
          <w:rFonts w:ascii="Times New Roman" w:hAnsi="Times New Roman"/>
          <w:sz w:val="28"/>
          <w:szCs w:val="28"/>
          <w:lang w:val="uk-UA"/>
        </w:rPr>
        <w:t xml:space="preserve">Таким чином, частина 1 статті 9 Закону України «Про відпустки» встановлює вичерпний перелік періодів, що зараховують </w:t>
      </w:r>
      <w:r w:rsidRPr="001941ED">
        <w:rPr>
          <w:rFonts w:ascii="Times New Roman" w:hAnsi="Times New Roman"/>
          <w:b/>
          <w:bCs/>
          <w:sz w:val="28"/>
          <w:szCs w:val="28"/>
          <w:u w:val="single"/>
          <w:lang w:val="uk-UA"/>
        </w:rPr>
        <w:t>до стажу</w:t>
      </w:r>
      <w:r w:rsidRPr="001941ED">
        <w:rPr>
          <w:rFonts w:ascii="Times New Roman" w:hAnsi="Times New Roman"/>
          <w:sz w:val="28"/>
          <w:szCs w:val="28"/>
          <w:lang w:val="uk-UA"/>
        </w:rPr>
        <w:t xml:space="preserve"> для щорічної основної відпустки.</w:t>
      </w:r>
    </w:p>
    <w:p w14:paraId="6EEB2343" w14:textId="5369DC2A" w:rsidR="00264EFD" w:rsidRPr="001941ED" w:rsidRDefault="00264EFD" w:rsidP="00A51C54">
      <w:pPr>
        <w:spacing w:after="0"/>
        <w:ind w:firstLine="708"/>
        <w:jc w:val="both"/>
        <w:rPr>
          <w:rFonts w:ascii="Times New Roman" w:hAnsi="Times New Roman"/>
          <w:sz w:val="28"/>
          <w:szCs w:val="28"/>
          <w:lang w:val="uk-UA"/>
        </w:rPr>
      </w:pPr>
      <w:r w:rsidRPr="001941ED">
        <w:rPr>
          <w:rFonts w:ascii="Times New Roman" w:hAnsi="Times New Roman"/>
          <w:sz w:val="28"/>
          <w:szCs w:val="28"/>
          <w:lang w:val="uk-UA"/>
        </w:rPr>
        <w:t>З огляду на викладене, мобілізованій працівник закладу освіти має право на щорічну основну відпустку за час перебування на службі, яку нараховують з дня призову і по 18.07.2022 року включно (до дня набрання чинності Закону України «Про внесення змін до деяких законодавчих актів України щодо оптимізації трудових відносин»).</w:t>
      </w:r>
    </w:p>
    <w:p w14:paraId="26C8AD68" w14:textId="53C81D6B" w:rsidR="00264EFD" w:rsidRPr="001941ED" w:rsidRDefault="00264EFD" w:rsidP="00A51C54">
      <w:pPr>
        <w:spacing w:after="0"/>
        <w:ind w:firstLine="708"/>
        <w:jc w:val="both"/>
        <w:rPr>
          <w:rFonts w:ascii="Times New Roman" w:hAnsi="Times New Roman"/>
          <w:sz w:val="28"/>
          <w:szCs w:val="28"/>
          <w:lang w:val="uk-UA"/>
        </w:rPr>
      </w:pPr>
      <w:r w:rsidRPr="001941ED">
        <w:rPr>
          <w:rFonts w:ascii="Times New Roman" w:hAnsi="Times New Roman"/>
          <w:sz w:val="28"/>
          <w:szCs w:val="28"/>
          <w:lang w:val="uk-UA"/>
        </w:rPr>
        <w:t xml:space="preserve">Також, мобілізованому працівнику закладу освіти не буде зараховано період з моменту увільнення до дня фактичного повернення до виконання своїх повноважень до стажу для надання деяких видів </w:t>
      </w:r>
      <w:r w:rsidRPr="001941ED">
        <w:rPr>
          <w:rFonts w:ascii="Times New Roman" w:hAnsi="Times New Roman"/>
          <w:b/>
          <w:bCs/>
          <w:sz w:val="28"/>
          <w:szCs w:val="28"/>
          <w:lang w:val="uk-UA"/>
        </w:rPr>
        <w:t>щорічних додаткових відпусто</w:t>
      </w:r>
      <w:r w:rsidRPr="001941ED">
        <w:rPr>
          <w:rFonts w:ascii="Times New Roman" w:hAnsi="Times New Roman"/>
          <w:sz w:val="28"/>
          <w:szCs w:val="28"/>
          <w:lang w:val="uk-UA"/>
        </w:rPr>
        <w:t xml:space="preserve">к (зокрема, щорічної додаткової відпустки за особливий характер праці та щорічної додаткової відпустки за роботу зі шкідливими та важкими умовами праці) адже до означеного стажу зараховуються час фактичної роботи із шкідливими, важкими умовами або з особливим характером праці, якщо працівник зайнятий у цих умовах не менше половини тривалості </w:t>
      </w:r>
      <w:r w:rsidRPr="001941ED">
        <w:rPr>
          <w:rFonts w:ascii="Times New Roman" w:hAnsi="Times New Roman"/>
          <w:sz w:val="28"/>
          <w:szCs w:val="28"/>
          <w:lang w:val="uk-UA"/>
        </w:rPr>
        <w:lastRenderedPageBreak/>
        <w:t>робочого дня, встановленої для працівників даного виробництва, цеху, професії або посади.</w:t>
      </w:r>
    </w:p>
    <w:p w14:paraId="7BB12986" w14:textId="3782C786" w:rsidR="00264EFD" w:rsidRPr="001941ED" w:rsidRDefault="00264EFD" w:rsidP="00FD2FDD">
      <w:pPr>
        <w:spacing w:after="0"/>
        <w:ind w:firstLine="708"/>
        <w:jc w:val="both"/>
        <w:rPr>
          <w:rFonts w:ascii="Times New Roman" w:hAnsi="Times New Roman"/>
          <w:sz w:val="28"/>
          <w:szCs w:val="28"/>
          <w:lang w:val="uk-UA"/>
        </w:rPr>
      </w:pPr>
      <w:r w:rsidRPr="001941ED">
        <w:rPr>
          <w:rFonts w:ascii="Times New Roman" w:hAnsi="Times New Roman"/>
          <w:sz w:val="28"/>
          <w:szCs w:val="28"/>
          <w:lang w:val="uk-UA"/>
        </w:rPr>
        <w:t>Військовозобов'язані, які були призвані на військову службу під час мобілізації, в особливий період, набувають нового юридичного статусу — військовослужбовці, внаслідок чого, на них розповсюджуються пільги, передбачені Законами України «Про військовий обов'язок і військову службу», «Про соціальний і правовий статус військовослужбовців і членів їх сімей», КЗпП та іншими нормативно-правовими актами. Час перебування громадян України на військовій службі зараховується до їх страхового стажу, стажу роботи, стажу роботи за спеціальністю, а також до стажу державної служби.</w:t>
      </w:r>
    </w:p>
    <w:p w14:paraId="5692E31A" w14:textId="5371BB48" w:rsidR="00264EFD" w:rsidRPr="001941ED" w:rsidRDefault="00264EFD" w:rsidP="00F7017B">
      <w:pPr>
        <w:spacing w:after="0"/>
        <w:ind w:firstLine="708"/>
        <w:jc w:val="both"/>
        <w:rPr>
          <w:rFonts w:ascii="Times New Roman" w:hAnsi="Times New Roman"/>
          <w:sz w:val="28"/>
          <w:szCs w:val="28"/>
          <w:lang w:val="uk-UA"/>
        </w:rPr>
      </w:pPr>
      <w:r w:rsidRPr="001941ED">
        <w:rPr>
          <w:rFonts w:ascii="Times New Roman" w:hAnsi="Times New Roman"/>
          <w:sz w:val="28"/>
          <w:szCs w:val="28"/>
          <w:lang w:val="uk-UA"/>
        </w:rPr>
        <w:t>Законом України від 01.12.2022 р. №2822-ІХ внесено зміни до пункту 18 статті 10-1 Закону України «Про соціальний і правовий захист військовослужбовців та членів їх сімей», які передбачають додаткові гарантії щодо надання відпусток для військовослужбовців, у тому числі для мобілізованих працівників (закон набрав чинності 23 грудня 2022 року).</w:t>
      </w:r>
    </w:p>
    <w:p w14:paraId="5C1F4C29" w14:textId="4CF4F8AA" w:rsidR="00264EFD" w:rsidRPr="001941ED" w:rsidRDefault="00264EFD" w:rsidP="00F7017B">
      <w:pPr>
        <w:spacing w:after="0"/>
        <w:ind w:firstLine="708"/>
        <w:jc w:val="both"/>
        <w:rPr>
          <w:rFonts w:ascii="Times New Roman" w:hAnsi="Times New Roman"/>
          <w:sz w:val="28"/>
          <w:szCs w:val="28"/>
          <w:lang w:val="uk-UA"/>
        </w:rPr>
      </w:pPr>
      <w:r w:rsidRPr="001941ED">
        <w:rPr>
          <w:rFonts w:ascii="Times New Roman" w:hAnsi="Times New Roman"/>
          <w:sz w:val="28"/>
          <w:szCs w:val="28"/>
          <w:lang w:val="uk-UA"/>
        </w:rPr>
        <w:t>У особливий період під час дії воєнного стану військовослужбовцям можуть надаватися частина щорічної основної відпустки, а також відпустка за сімейними обставинами та з інших поважних причин із збереженням грошового забезпечення. Кожна із зазначених відпусток може бути надана тривалістю не більш як 10 календарних днів без урахування часу, необхідного для проїзду в межах України до місця проведення відпустки та назад, але не більше двох діб в один кінець.</w:t>
      </w:r>
    </w:p>
    <w:p w14:paraId="37B9BA6E" w14:textId="5DC7DFDC" w:rsidR="00264EFD" w:rsidRPr="001941ED" w:rsidRDefault="00264EFD" w:rsidP="00F7017B">
      <w:pPr>
        <w:spacing w:after="0"/>
        <w:ind w:firstLine="708"/>
        <w:jc w:val="both"/>
        <w:rPr>
          <w:rFonts w:ascii="Times New Roman" w:hAnsi="Times New Roman"/>
          <w:sz w:val="28"/>
          <w:szCs w:val="28"/>
          <w:lang w:val="uk-UA"/>
        </w:rPr>
      </w:pPr>
      <w:r w:rsidRPr="001941ED">
        <w:rPr>
          <w:rFonts w:ascii="Times New Roman" w:hAnsi="Times New Roman"/>
          <w:sz w:val="28"/>
          <w:szCs w:val="28"/>
          <w:lang w:val="uk-UA"/>
        </w:rPr>
        <w:t>Частина щорічної основної відпустки може бути надана один раз протягом календарного року за умови одночасної відсутності не більше 30% загальної чисельності військовослужбовців певної категорії відповідного підрозділу.</w:t>
      </w:r>
    </w:p>
    <w:p w14:paraId="02B9BBCD" w14:textId="77777777" w:rsidR="00F7017B" w:rsidRDefault="000F799B"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ab/>
      </w:r>
      <w:r w:rsidR="00264EFD" w:rsidRPr="001941ED">
        <w:rPr>
          <w:rFonts w:ascii="Times New Roman" w:hAnsi="Times New Roman"/>
          <w:sz w:val="28"/>
          <w:szCs w:val="28"/>
          <w:lang w:val="uk-UA"/>
        </w:rPr>
        <w:t>Військовослужбовцям, які мають право на щорічні додаткові відпустки відповідно до чинного законодавства України, виплачується компенсація за всі календарні дні невикористаної додаткової відпустки, яка надається в повному обсязі або пропорційно часу, прослуженому в році звільнення (залежно від виду наданої військовослужбовцю щорічної додаткової відпустки).</w:t>
      </w:r>
    </w:p>
    <w:p w14:paraId="7268CE3B" w14:textId="30F02E28" w:rsidR="00264EFD" w:rsidRPr="001941ED" w:rsidRDefault="00264EFD" w:rsidP="00F7017B">
      <w:pPr>
        <w:spacing w:after="0"/>
        <w:ind w:firstLine="708"/>
        <w:jc w:val="both"/>
        <w:rPr>
          <w:rFonts w:ascii="Times New Roman" w:hAnsi="Times New Roman"/>
          <w:sz w:val="28"/>
          <w:szCs w:val="28"/>
          <w:lang w:val="uk-UA"/>
        </w:rPr>
      </w:pPr>
      <w:r w:rsidRPr="001941ED">
        <w:rPr>
          <w:rFonts w:ascii="Times New Roman" w:hAnsi="Times New Roman"/>
          <w:sz w:val="28"/>
          <w:szCs w:val="28"/>
          <w:lang w:val="uk-UA"/>
        </w:rPr>
        <w:t>При звільненні військовослужбовця з військової служби та наявності права на отримання компенсації за невикористані дні відпустки поточного року, підлягає виплаті і грошова допомога для оздоровлення, у разі, якщо протягом поточного року він її не отримував.</w:t>
      </w:r>
    </w:p>
    <w:p w14:paraId="39BCA70B" w14:textId="0F60AF6D" w:rsidR="00264EFD" w:rsidRPr="001941ED" w:rsidRDefault="00264EFD" w:rsidP="00F7017B">
      <w:pPr>
        <w:spacing w:after="0"/>
        <w:ind w:firstLine="708"/>
        <w:jc w:val="both"/>
        <w:rPr>
          <w:rFonts w:ascii="Times New Roman" w:hAnsi="Times New Roman"/>
          <w:sz w:val="28"/>
          <w:szCs w:val="28"/>
          <w:lang w:val="uk-UA"/>
        </w:rPr>
      </w:pPr>
      <w:r w:rsidRPr="001941ED">
        <w:rPr>
          <w:rFonts w:ascii="Times New Roman" w:hAnsi="Times New Roman"/>
          <w:b/>
          <w:bCs/>
          <w:sz w:val="28"/>
          <w:szCs w:val="28"/>
          <w:lang w:val="uk-UA"/>
        </w:rPr>
        <w:t>Водночас,</w:t>
      </w:r>
      <w:r w:rsidRPr="001941ED">
        <w:rPr>
          <w:rFonts w:ascii="Times New Roman" w:hAnsi="Times New Roman"/>
          <w:sz w:val="28"/>
          <w:szCs w:val="28"/>
          <w:lang w:val="uk-UA"/>
        </w:rPr>
        <w:t xml:space="preserve"> Мінекономіки відповідно до наданих роз'яснень, викладених у листі від 01.09.2022 р. №4712-06/62843-07, вважає, що оскільки у період проходження військової служби працівник фактично не працює, увільняючись від виконання обов'язків, передбачених трудовим договором, є </w:t>
      </w:r>
      <w:r w:rsidRPr="001941ED">
        <w:rPr>
          <w:rFonts w:ascii="Times New Roman" w:hAnsi="Times New Roman"/>
          <w:sz w:val="28"/>
          <w:szCs w:val="28"/>
          <w:lang w:val="uk-UA"/>
        </w:rPr>
        <w:lastRenderedPageBreak/>
        <w:t>недоцільним у період увільнення надавати такому працівнику невикористані дні щорічних відпусток або додаткової відпустки працівникам, які мають дітей або повнолітню дитину - особу з інвалідністю з дитинства підгрупи А І груші, зароблених до початку служби. Тому після демобілізації та повернення до виконання своїх повноважень такий працівник може скористатися своїм правом на зазначені відпустки.</w:t>
      </w:r>
    </w:p>
    <w:p w14:paraId="6BE7CFD4" w14:textId="75B69FF7" w:rsidR="00374170" w:rsidRPr="001941ED" w:rsidRDefault="00264EFD" w:rsidP="00F7017B">
      <w:pPr>
        <w:spacing w:after="0"/>
        <w:ind w:firstLine="708"/>
        <w:jc w:val="both"/>
        <w:rPr>
          <w:rFonts w:ascii="Times New Roman" w:hAnsi="Times New Roman"/>
          <w:sz w:val="28"/>
          <w:szCs w:val="28"/>
          <w:lang w:val="uk-UA"/>
        </w:rPr>
      </w:pPr>
      <w:r w:rsidRPr="001941ED">
        <w:rPr>
          <w:rFonts w:ascii="Times New Roman" w:hAnsi="Times New Roman"/>
          <w:sz w:val="28"/>
          <w:szCs w:val="28"/>
          <w:lang w:val="uk-UA"/>
        </w:rPr>
        <w:t xml:space="preserve">Крім того, слід зазначити, що відповідно до положень ст. 77-2 КЗпП України та ст. 16-2 Закону України «Про відпустки» учасникам бойових дій, особам з інвалідністю внаслідок війни, статус яких визначений Законом України «Про статус ветеранів війни, гарантії їx соціального захисту», надається додаткова відпустка із збереженням заробітної плати тривалістю 14 календарних днів на рік. </w:t>
      </w:r>
    </w:p>
    <w:p w14:paraId="61D62A7D" w14:textId="77777777" w:rsidR="0009394E" w:rsidRPr="001941ED" w:rsidRDefault="0009394E" w:rsidP="001941ED">
      <w:pPr>
        <w:spacing w:after="0"/>
        <w:jc w:val="both"/>
        <w:rPr>
          <w:rFonts w:ascii="Times New Roman" w:hAnsi="Times New Roman"/>
          <w:sz w:val="28"/>
          <w:szCs w:val="28"/>
          <w:lang w:val="uk-UA"/>
        </w:rPr>
      </w:pPr>
    </w:p>
    <w:p w14:paraId="27F9CB8D" w14:textId="77777777" w:rsidR="001C3BA6" w:rsidRPr="001941ED" w:rsidRDefault="001C3BA6" w:rsidP="000C407B">
      <w:pPr>
        <w:spacing w:after="0"/>
        <w:jc w:val="center"/>
        <w:rPr>
          <w:rFonts w:ascii="Times New Roman" w:hAnsi="Times New Roman"/>
          <w:b/>
          <w:bCs/>
          <w:sz w:val="28"/>
          <w:szCs w:val="28"/>
          <w:lang w:val="uk-UA"/>
        </w:rPr>
      </w:pPr>
      <w:r w:rsidRPr="001941ED">
        <w:rPr>
          <w:rFonts w:ascii="Times New Roman" w:hAnsi="Times New Roman"/>
          <w:b/>
          <w:bCs/>
          <w:sz w:val="28"/>
          <w:szCs w:val="28"/>
          <w:lang w:val="uk-UA"/>
        </w:rPr>
        <w:t>Які гарантії передбачені для мобілізованого працівника, який перебуває у відпустці по догляду за дитиною до досягнення нею трирічного віку?</w:t>
      </w:r>
    </w:p>
    <w:p w14:paraId="3502AE99" w14:textId="1628D7E6" w:rsidR="001C3BA6" w:rsidRPr="001941ED" w:rsidRDefault="001C3BA6" w:rsidP="000166BC">
      <w:pPr>
        <w:spacing w:after="0"/>
        <w:ind w:firstLine="708"/>
        <w:jc w:val="both"/>
        <w:rPr>
          <w:rFonts w:ascii="Times New Roman" w:hAnsi="Times New Roman"/>
          <w:sz w:val="28"/>
          <w:szCs w:val="28"/>
          <w:lang w:val="uk-UA"/>
        </w:rPr>
      </w:pPr>
      <w:r w:rsidRPr="001941ED">
        <w:rPr>
          <w:rFonts w:ascii="Times New Roman" w:hAnsi="Times New Roman"/>
          <w:sz w:val="28"/>
          <w:szCs w:val="28"/>
          <w:lang w:val="uk-UA"/>
        </w:rPr>
        <w:t>Враховуючи перераховані гарантії, працівники, призвані на військову службу за призовом під час мобілізації, на особливий період до його закінчення або до дня фактичного звільнення не підлягають звільненню з роботи на підставі пункту 3 частини першої статті 36 КЗпП, а лише увільняються від виконання обов'язків, передбачених трудовим договором, що оформлюється відповідним наказом (розпорядженням) роботодавця.</w:t>
      </w:r>
    </w:p>
    <w:p w14:paraId="42F0FD45" w14:textId="47D27F94" w:rsidR="001C3BA6" w:rsidRPr="001941ED" w:rsidRDefault="001C3BA6" w:rsidP="000166BC">
      <w:pPr>
        <w:spacing w:after="0"/>
        <w:ind w:firstLine="708"/>
        <w:jc w:val="both"/>
        <w:rPr>
          <w:rFonts w:ascii="Times New Roman" w:hAnsi="Times New Roman"/>
          <w:sz w:val="28"/>
          <w:szCs w:val="28"/>
          <w:lang w:val="uk-UA"/>
        </w:rPr>
      </w:pPr>
      <w:r w:rsidRPr="001941ED">
        <w:rPr>
          <w:rFonts w:ascii="Times New Roman" w:hAnsi="Times New Roman"/>
          <w:sz w:val="28"/>
          <w:szCs w:val="28"/>
          <w:lang w:val="uk-UA"/>
        </w:rPr>
        <w:t>Тому в умовах воєнного стану мобілізований працівник, який перебуває у відпустці по догляду за дитиною до досягнення нею трирічного віку, продовжує знаходитися у трудових відносинах з відповідним роботодавцем.</w:t>
      </w:r>
    </w:p>
    <w:p w14:paraId="371CED81" w14:textId="4DCB62E4" w:rsidR="00374170" w:rsidRPr="001941ED" w:rsidRDefault="001C3BA6" w:rsidP="000166BC">
      <w:pPr>
        <w:spacing w:after="0"/>
        <w:ind w:firstLine="708"/>
        <w:jc w:val="both"/>
        <w:rPr>
          <w:rFonts w:ascii="Times New Roman" w:hAnsi="Times New Roman"/>
          <w:sz w:val="28"/>
          <w:szCs w:val="28"/>
          <w:lang w:val="uk-UA"/>
        </w:rPr>
      </w:pPr>
      <w:r w:rsidRPr="001941ED">
        <w:rPr>
          <w:rFonts w:ascii="Times New Roman" w:hAnsi="Times New Roman"/>
          <w:sz w:val="28"/>
          <w:szCs w:val="28"/>
          <w:lang w:val="uk-UA"/>
        </w:rPr>
        <w:t>Середній заробіток зберігається за таким працівником, у разі закінчення відпустки або дострокового її припинення.</w:t>
      </w:r>
    </w:p>
    <w:p w14:paraId="7E38D463" w14:textId="77777777" w:rsidR="001941ED" w:rsidRDefault="001941ED" w:rsidP="001941ED">
      <w:pPr>
        <w:spacing w:after="0"/>
        <w:ind w:firstLine="708"/>
        <w:jc w:val="both"/>
        <w:rPr>
          <w:rFonts w:ascii="Times New Roman" w:hAnsi="Times New Roman"/>
          <w:b/>
          <w:bCs/>
          <w:sz w:val="28"/>
          <w:szCs w:val="28"/>
          <w:lang w:val="uk-UA"/>
        </w:rPr>
      </w:pPr>
    </w:p>
    <w:p w14:paraId="35783F8F" w14:textId="5B22A319" w:rsidR="00E23983" w:rsidRPr="001941ED" w:rsidRDefault="00E23983" w:rsidP="000C407B">
      <w:pPr>
        <w:spacing w:after="0"/>
        <w:ind w:firstLine="708"/>
        <w:jc w:val="center"/>
        <w:rPr>
          <w:rFonts w:ascii="Times New Roman" w:hAnsi="Times New Roman"/>
          <w:b/>
          <w:bCs/>
          <w:sz w:val="28"/>
          <w:szCs w:val="28"/>
          <w:lang w:val="uk-UA"/>
        </w:rPr>
      </w:pPr>
      <w:r w:rsidRPr="001941ED">
        <w:rPr>
          <w:rFonts w:ascii="Times New Roman" w:hAnsi="Times New Roman"/>
          <w:b/>
          <w:bCs/>
          <w:sz w:val="28"/>
          <w:szCs w:val="28"/>
          <w:lang w:val="uk-UA"/>
        </w:rPr>
        <w:t>Поширені питання про мобілізованих працівників</w:t>
      </w:r>
    </w:p>
    <w:p w14:paraId="6538E495" w14:textId="77777777" w:rsidR="001941ED" w:rsidRDefault="001941ED" w:rsidP="001941ED">
      <w:pPr>
        <w:spacing w:after="0"/>
        <w:jc w:val="both"/>
        <w:rPr>
          <w:rFonts w:ascii="Times New Roman" w:hAnsi="Times New Roman"/>
          <w:b/>
          <w:bCs/>
          <w:i/>
          <w:iCs/>
          <w:sz w:val="28"/>
          <w:szCs w:val="28"/>
          <w:lang w:val="uk-UA"/>
        </w:rPr>
      </w:pPr>
    </w:p>
    <w:p w14:paraId="612B2671" w14:textId="77777777" w:rsidR="00E23983" w:rsidRPr="001941ED" w:rsidRDefault="00E23983" w:rsidP="001941ED">
      <w:pPr>
        <w:spacing w:after="0"/>
        <w:jc w:val="both"/>
        <w:rPr>
          <w:rFonts w:ascii="Times New Roman" w:hAnsi="Times New Roman"/>
          <w:b/>
          <w:bCs/>
          <w:i/>
          <w:iCs/>
          <w:sz w:val="28"/>
          <w:szCs w:val="28"/>
          <w:lang w:val="uk-UA"/>
        </w:rPr>
      </w:pPr>
      <w:r w:rsidRPr="001941ED">
        <w:rPr>
          <w:rFonts w:ascii="Times New Roman" w:hAnsi="Times New Roman"/>
          <w:b/>
          <w:bCs/>
          <w:i/>
          <w:iCs/>
          <w:sz w:val="28"/>
          <w:szCs w:val="28"/>
          <w:lang w:val="uk-UA"/>
        </w:rPr>
        <w:t>Чи були винятки до 19.07.2022 щодо роботодавців, які мали дотримуватися трудових гарантій?</w:t>
      </w:r>
    </w:p>
    <w:p w14:paraId="621249D1" w14:textId="0FB57871" w:rsidR="00E23983" w:rsidRPr="001941ED" w:rsidRDefault="00E23983" w:rsidP="000166BC">
      <w:pPr>
        <w:spacing w:after="0"/>
        <w:ind w:firstLine="708"/>
        <w:jc w:val="both"/>
        <w:rPr>
          <w:rFonts w:ascii="Times New Roman" w:hAnsi="Times New Roman"/>
          <w:sz w:val="28"/>
          <w:szCs w:val="28"/>
          <w:lang w:val="uk-UA"/>
        </w:rPr>
      </w:pPr>
      <w:r w:rsidRPr="001941ED">
        <w:rPr>
          <w:rFonts w:ascii="Times New Roman" w:hAnsi="Times New Roman"/>
          <w:sz w:val="28"/>
          <w:szCs w:val="28"/>
          <w:lang w:val="uk-UA"/>
        </w:rPr>
        <w:t>Для мобілізованих до ЗСУ були лише в органах місцевого самоврядування щодо осіб, які перебувають на виборних посадах, якщо термін скінчився (ч. 6 ст. 119 КЗпП).</w:t>
      </w:r>
    </w:p>
    <w:p w14:paraId="52A60377" w14:textId="77777777" w:rsidR="001941ED" w:rsidRDefault="001941ED" w:rsidP="001941ED">
      <w:pPr>
        <w:spacing w:after="0"/>
        <w:jc w:val="both"/>
        <w:rPr>
          <w:rFonts w:ascii="Times New Roman" w:hAnsi="Times New Roman"/>
          <w:b/>
          <w:bCs/>
          <w:i/>
          <w:iCs/>
          <w:sz w:val="28"/>
          <w:szCs w:val="28"/>
          <w:lang w:val="uk-UA"/>
        </w:rPr>
      </w:pPr>
    </w:p>
    <w:p w14:paraId="72A6B5C8" w14:textId="77777777" w:rsidR="00E23983" w:rsidRPr="001941ED" w:rsidRDefault="00E23983" w:rsidP="001941ED">
      <w:pPr>
        <w:spacing w:after="0"/>
        <w:jc w:val="both"/>
        <w:rPr>
          <w:rFonts w:ascii="Times New Roman" w:hAnsi="Times New Roman"/>
          <w:b/>
          <w:bCs/>
          <w:i/>
          <w:iCs/>
          <w:sz w:val="28"/>
          <w:szCs w:val="28"/>
          <w:lang w:val="uk-UA"/>
        </w:rPr>
      </w:pPr>
      <w:r w:rsidRPr="001941ED">
        <w:rPr>
          <w:rFonts w:ascii="Times New Roman" w:hAnsi="Times New Roman"/>
          <w:b/>
          <w:bCs/>
          <w:i/>
          <w:iCs/>
          <w:sz w:val="28"/>
          <w:szCs w:val="28"/>
          <w:lang w:val="uk-UA"/>
        </w:rPr>
        <w:t>Чи компенсується оплата за середньою з держбюджету?</w:t>
      </w:r>
    </w:p>
    <w:p w14:paraId="7DDFC183" w14:textId="7D261310" w:rsidR="00E23983" w:rsidRPr="001941ED" w:rsidRDefault="00E23983" w:rsidP="000166BC">
      <w:pPr>
        <w:spacing w:after="0"/>
        <w:ind w:firstLine="708"/>
        <w:jc w:val="both"/>
        <w:rPr>
          <w:rFonts w:ascii="Times New Roman" w:hAnsi="Times New Roman"/>
          <w:sz w:val="28"/>
          <w:szCs w:val="28"/>
          <w:lang w:val="uk-UA"/>
        </w:rPr>
      </w:pPr>
      <w:r w:rsidRPr="001941ED">
        <w:rPr>
          <w:rFonts w:ascii="Times New Roman" w:hAnsi="Times New Roman"/>
          <w:sz w:val="28"/>
          <w:szCs w:val="28"/>
          <w:lang w:val="uk-UA"/>
        </w:rPr>
        <w:t>Ні, це були й є витрати роботодавця.</w:t>
      </w:r>
    </w:p>
    <w:p w14:paraId="45DFD62E" w14:textId="77777777" w:rsidR="001941ED" w:rsidRDefault="001941ED" w:rsidP="001941ED">
      <w:pPr>
        <w:spacing w:after="0"/>
        <w:jc w:val="both"/>
        <w:rPr>
          <w:rFonts w:ascii="Times New Roman" w:hAnsi="Times New Roman"/>
          <w:b/>
          <w:bCs/>
          <w:i/>
          <w:iCs/>
          <w:sz w:val="28"/>
          <w:szCs w:val="28"/>
          <w:lang w:val="uk-UA"/>
        </w:rPr>
      </w:pPr>
    </w:p>
    <w:p w14:paraId="0C0FACE4" w14:textId="77777777" w:rsidR="00E23983" w:rsidRPr="001941ED" w:rsidRDefault="00E23983" w:rsidP="001941ED">
      <w:pPr>
        <w:spacing w:after="0"/>
        <w:jc w:val="both"/>
        <w:rPr>
          <w:rFonts w:ascii="Times New Roman" w:hAnsi="Times New Roman"/>
          <w:b/>
          <w:bCs/>
          <w:i/>
          <w:iCs/>
          <w:sz w:val="28"/>
          <w:szCs w:val="28"/>
          <w:lang w:val="uk-UA"/>
        </w:rPr>
      </w:pPr>
      <w:r w:rsidRPr="001941ED">
        <w:rPr>
          <w:rFonts w:ascii="Times New Roman" w:hAnsi="Times New Roman"/>
          <w:b/>
          <w:bCs/>
          <w:i/>
          <w:iCs/>
          <w:sz w:val="28"/>
          <w:szCs w:val="28"/>
          <w:lang w:val="uk-UA"/>
        </w:rPr>
        <w:lastRenderedPageBreak/>
        <w:t>Чи треба здійснювати виплати за середнім заробітком тим мобілізованим працівникам щодо яких оформлено призупинення трудових відносин?</w:t>
      </w:r>
    </w:p>
    <w:p w14:paraId="4C80097A" w14:textId="628DCA0E" w:rsidR="00E23983" w:rsidRPr="001941ED" w:rsidRDefault="00E23983" w:rsidP="000166BC">
      <w:pPr>
        <w:spacing w:after="0"/>
        <w:ind w:firstLine="708"/>
        <w:jc w:val="both"/>
        <w:rPr>
          <w:rFonts w:ascii="Times New Roman" w:hAnsi="Times New Roman"/>
          <w:sz w:val="28"/>
          <w:szCs w:val="28"/>
          <w:lang w:val="uk-UA"/>
        </w:rPr>
      </w:pPr>
      <w:r w:rsidRPr="001941ED">
        <w:rPr>
          <w:rFonts w:ascii="Times New Roman" w:hAnsi="Times New Roman"/>
          <w:sz w:val="28"/>
          <w:szCs w:val="28"/>
          <w:lang w:val="uk-UA"/>
        </w:rPr>
        <w:t>Так, тому що трудові відносини не припиняються, а лише призупиняються (ст. 13 Закону «Про організацію трудових відносин в умовах воєнного стану» від 15.03.2022 № 2136). Зберігається як робоче місце (посада), так і середній заробіток (є ще лист Мінекономіки від 10.05.2022 р. № 4711-06/23239-07. Зараз це діє лише для добровольців ТО.</w:t>
      </w:r>
    </w:p>
    <w:p w14:paraId="4220CECD" w14:textId="77777777" w:rsidR="001941ED" w:rsidRDefault="001941ED" w:rsidP="001941ED">
      <w:pPr>
        <w:spacing w:after="0"/>
        <w:jc w:val="both"/>
        <w:rPr>
          <w:rFonts w:ascii="Times New Roman" w:hAnsi="Times New Roman"/>
          <w:b/>
          <w:bCs/>
          <w:i/>
          <w:iCs/>
          <w:sz w:val="28"/>
          <w:szCs w:val="28"/>
          <w:lang w:val="uk-UA"/>
        </w:rPr>
      </w:pPr>
    </w:p>
    <w:p w14:paraId="66F86044" w14:textId="77777777" w:rsidR="00E23983" w:rsidRPr="001941ED" w:rsidRDefault="00E23983" w:rsidP="001941ED">
      <w:pPr>
        <w:spacing w:after="0"/>
        <w:jc w:val="both"/>
        <w:rPr>
          <w:rFonts w:ascii="Times New Roman" w:hAnsi="Times New Roman"/>
          <w:b/>
          <w:bCs/>
          <w:i/>
          <w:iCs/>
          <w:sz w:val="28"/>
          <w:szCs w:val="28"/>
          <w:lang w:val="uk-UA"/>
        </w:rPr>
      </w:pPr>
      <w:r w:rsidRPr="001941ED">
        <w:rPr>
          <w:rFonts w:ascii="Times New Roman" w:hAnsi="Times New Roman"/>
          <w:b/>
          <w:bCs/>
          <w:i/>
          <w:iCs/>
          <w:sz w:val="28"/>
          <w:szCs w:val="28"/>
          <w:lang w:val="uk-UA"/>
        </w:rPr>
        <w:t>Чи треба нараховувати оплату за середньою сезонним працівникам, які записалися до ТО?</w:t>
      </w:r>
    </w:p>
    <w:p w14:paraId="0BE21398" w14:textId="4E31DA89" w:rsidR="000D5B77" w:rsidRPr="001941ED" w:rsidRDefault="00E23983" w:rsidP="000166BC">
      <w:pPr>
        <w:spacing w:after="0"/>
        <w:ind w:firstLine="708"/>
        <w:jc w:val="both"/>
        <w:rPr>
          <w:rFonts w:ascii="Times New Roman" w:hAnsi="Times New Roman"/>
          <w:sz w:val="28"/>
          <w:szCs w:val="28"/>
          <w:lang w:val="uk-UA"/>
        </w:rPr>
      </w:pPr>
      <w:r w:rsidRPr="001941ED">
        <w:rPr>
          <w:rFonts w:ascii="Times New Roman" w:hAnsi="Times New Roman"/>
          <w:sz w:val="28"/>
          <w:szCs w:val="28"/>
          <w:lang w:val="uk-UA"/>
        </w:rPr>
        <w:t>Так, треба. Навіть по закінченню трудового договору, на який його брали, так як звільнити його у такому разі не можна.</w:t>
      </w:r>
    </w:p>
    <w:p w14:paraId="37287668" w14:textId="77777777" w:rsidR="001941ED" w:rsidRDefault="000D5B77"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 xml:space="preserve">  </w:t>
      </w:r>
    </w:p>
    <w:p w14:paraId="30BF7DD9" w14:textId="26534980" w:rsidR="000D5B77" w:rsidRPr="001941ED" w:rsidRDefault="000D5B77" w:rsidP="001941ED">
      <w:pPr>
        <w:spacing w:after="0"/>
        <w:jc w:val="both"/>
        <w:rPr>
          <w:rFonts w:ascii="Times New Roman" w:hAnsi="Times New Roman"/>
          <w:b/>
          <w:bCs/>
          <w:i/>
          <w:iCs/>
          <w:sz w:val="28"/>
          <w:szCs w:val="28"/>
          <w:lang w:val="uk-UA"/>
        </w:rPr>
      </w:pPr>
      <w:r w:rsidRPr="001941ED">
        <w:rPr>
          <w:rFonts w:ascii="Times New Roman" w:hAnsi="Times New Roman"/>
          <w:b/>
          <w:bCs/>
          <w:i/>
          <w:iCs/>
          <w:sz w:val="28"/>
          <w:szCs w:val="28"/>
          <w:lang w:val="uk-UA"/>
        </w:rPr>
        <w:t xml:space="preserve">Чи треба сплачувати мінімальний ЄСВ за мобілізованих працівників? </w:t>
      </w:r>
    </w:p>
    <w:p w14:paraId="364FC320" w14:textId="324C8F3C" w:rsidR="00E23983" w:rsidRPr="001941ED" w:rsidRDefault="000D5B77" w:rsidP="000166BC">
      <w:pPr>
        <w:spacing w:after="0"/>
        <w:ind w:firstLine="708"/>
        <w:jc w:val="both"/>
        <w:rPr>
          <w:rFonts w:ascii="Times New Roman" w:hAnsi="Times New Roman"/>
          <w:sz w:val="28"/>
          <w:szCs w:val="28"/>
          <w:lang w:val="uk-UA"/>
        </w:rPr>
      </w:pPr>
      <w:r w:rsidRPr="001941ED">
        <w:rPr>
          <w:rFonts w:ascii="Times New Roman" w:hAnsi="Times New Roman"/>
          <w:sz w:val="28"/>
          <w:szCs w:val="28"/>
          <w:lang w:val="uk-UA"/>
        </w:rPr>
        <w:t xml:space="preserve">19.07.2022 набрав чинності </w:t>
      </w:r>
      <w:hyperlink r:id="rId13" w:tgtFrame="_blank" w:history="1">
        <w:r w:rsidRPr="001941ED">
          <w:rPr>
            <w:rStyle w:val="a4"/>
            <w:rFonts w:ascii="Times New Roman" w:hAnsi="Times New Roman"/>
            <w:color w:val="auto"/>
            <w:sz w:val="28"/>
            <w:szCs w:val="28"/>
            <w:u w:val="none"/>
            <w:lang w:val="uk-UA"/>
          </w:rPr>
          <w:t>Закон України від 01.07.2022 № 2352-IX «Про внесення змін до деяких законодавчих актів України щодо оптимізації трудових відносин»</w:t>
        </w:r>
      </w:hyperlink>
      <w:r w:rsidRPr="001941ED">
        <w:rPr>
          <w:rFonts w:ascii="Times New Roman" w:hAnsi="Times New Roman"/>
          <w:sz w:val="28"/>
          <w:szCs w:val="28"/>
          <w:lang w:val="uk-UA"/>
        </w:rPr>
        <w:t>, яким внесено зміни, зокрема, до частини третьої </w:t>
      </w:r>
      <w:hyperlink r:id="rId14" w:anchor="st119" w:tgtFrame="_blank" w:history="1">
        <w:r w:rsidRPr="001941ED">
          <w:rPr>
            <w:rStyle w:val="a4"/>
            <w:rFonts w:ascii="Times New Roman" w:hAnsi="Times New Roman"/>
            <w:color w:val="auto"/>
            <w:sz w:val="28"/>
            <w:szCs w:val="28"/>
            <w:u w:val="none"/>
            <w:lang w:val="uk-UA"/>
          </w:rPr>
          <w:t>ст. 119 Кодексу законів про працю України від 10 грудня 1971 року № 322-VIII</w:t>
        </w:r>
      </w:hyperlink>
      <w:r w:rsidRPr="001941ED">
        <w:rPr>
          <w:rFonts w:ascii="Times New Roman" w:hAnsi="Times New Roman"/>
          <w:sz w:val="28"/>
          <w:szCs w:val="28"/>
          <w:lang w:val="uk-UA"/>
        </w:rPr>
        <w:t xml:space="preserve"> із змінами та доповненнями, згідно з якими у роботодавців немає обов’язку зберігати середній заробіток за працівниками, яких призвали на військову службу за призовом під час мобілізації, на особливий період або прийнятими на військову службу за контрактом у разі виникнення кризової ситуації, що загрожує національній безпеці, оголошення рішення про проведення мобілізації та (або) введення воєнного стану.</w:t>
      </w:r>
    </w:p>
    <w:p w14:paraId="591CD32A" w14:textId="77777777" w:rsidR="001941ED" w:rsidRDefault="001941ED" w:rsidP="001941ED">
      <w:pPr>
        <w:spacing w:after="0"/>
        <w:jc w:val="both"/>
        <w:rPr>
          <w:rFonts w:ascii="Times New Roman" w:hAnsi="Times New Roman"/>
          <w:b/>
          <w:bCs/>
          <w:i/>
          <w:iCs/>
          <w:sz w:val="28"/>
          <w:szCs w:val="28"/>
          <w:lang w:val="uk-UA"/>
        </w:rPr>
      </w:pPr>
    </w:p>
    <w:p w14:paraId="2CFD74BF" w14:textId="77777777" w:rsidR="00E23983" w:rsidRPr="001941ED" w:rsidRDefault="00E23983" w:rsidP="001941ED">
      <w:pPr>
        <w:spacing w:after="0"/>
        <w:jc w:val="both"/>
        <w:rPr>
          <w:rFonts w:ascii="Times New Roman" w:hAnsi="Times New Roman"/>
          <w:b/>
          <w:bCs/>
          <w:i/>
          <w:iCs/>
          <w:sz w:val="28"/>
          <w:szCs w:val="28"/>
          <w:lang w:val="uk-UA"/>
        </w:rPr>
      </w:pPr>
      <w:r w:rsidRPr="001941ED">
        <w:rPr>
          <w:rFonts w:ascii="Times New Roman" w:hAnsi="Times New Roman"/>
          <w:b/>
          <w:bCs/>
          <w:i/>
          <w:iCs/>
          <w:sz w:val="28"/>
          <w:szCs w:val="28"/>
          <w:lang w:val="uk-UA"/>
        </w:rPr>
        <w:t xml:space="preserve"> Як показати в обліку ситуацію, коли ЄСВ щодо працівників, мобілізованих до ЗСУ, сплачується за рахунок держбюджету?</w:t>
      </w:r>
    </w:p>
    <w:p w14:paraId="1274A03A" w14:textId="7F1AE411" w:rsidR="00E23983" w:rsidRPr="001941ED" w:rsidRDefault="00E23983" w:rsidP="000166BC">
      <w:pPr>
        <w:spacing w:after="0"/>
        <w:ind w:firstLine="708"/>
        <w:jc w:val="both"/>
        <w:rPr>
          <w:rFonts w:ascii="Times New Roman" w:hAnsi="Times New Roman"/>
          <w:sz w:val="28"/>
          <w:szCs w:val="28"/>
          <w:lang w:val="uk-UA"/>
        </w:rPr>
      </w:pPr>
      <w:r w:rsidRPr="001941ED">
        <w:rPr>
          <w:rFonts w:ascii="Times New Roman" w:hAnsi="Times New Roman"/>
          <w:sz w:val="28"/>
          <w:szCs w:val="28"/>
          <w:lang w:val="uk-UA"/>
        </w:rPr>
        <w:t>Порядок може бути такий:</w:t>
      </w:r>
    </w:p>
    <w:p w14:paraId="1F338692" w14:textId="77777777" w:rsidR="00E23983" w:rsidRPr="001941ED" w:rsidRDefault="00E23983"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Дт 23, 91, 92, 93 і т.д. Кт 651 – спершу ЄСВ треба нарахувати, так як він усе одно показується у звітності;</w:t>
      </w:r>
    </w:p>
    <w:p w14:paraId="16BE5D0B" w14:textId="77777777" w:rsidR="00E23983" w:rsidRPr="001941ED" w:rsidRDefault="00E23983"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Дт 651 Кт 717 – визнаємо дохід на суму такого ЄСВ</w:t>
      </w:r>
    </w:p>
    <w:p w14:paraId="41DDDD55" w14:textId="77777777" w:rsidR="001941ED" w:rsidRDefault="001941ED" w:rsidP="001941ED">
      <w:pPr>
        <w:spacing w:after="0"/>
        <w:jc w:val="both"/>
        <w:rPr>
          <w:rFonts w:ascii="Times New Roman" w:hAnsi="Times New Roman"/>
          <w:b/>
          <w:bCs/>
          <w:i/>
          <w:iCs/>
          <w:sz w:val="28"/>
          <w:szCs w:val="28"/>
          <w:lang w:val="uk-UA"/>
        </w:rPr>
      </w:pPr>
    </w:p>
    <w:p w14:paraId="200425D9" w14:textId="77777777" w:rsidR="00E23983" w:rsidRPr="001941ED" w:rsidRDefault="00E23983" w:rsidP="001941ED">
      <w:pPr>
        <w:spacing w:after="0"/>
        <w:jc w:val="both"/>
        <w:rPr>
          <w:rFonts w:ascii="Times New Roman" w:hAnsi="Times New Roman"/>
          <w:b/>
          <w:bCs/>
          <w:i/>
          <w:iCs/>
          <w:sz w:val="28"/>
          <w:szCs w:val="28"/>
          <w:lang w:val="uk-UA"/>
        </w:rPr>
      </w:pPr>
      <w:r w:rsidRPr="001941ED">
        <w:rPr>
          <w:rFonts w:ascii="Times New Roman" w:hAnsi="Times New Roman"/>
          <w:b/>
          <w:bCs/>
          <w:i/>
          <w:iCs/>
          <w:sz w:val="28"/>
          <w:szCs w:val="28"/>
          <w:lang w:val="uk-UA"/>
        </w:rPr>
        <w:t>Як показати дні, оплачені за середнім заробітком мобілізованому працівнику, у табелі обліку робочого часу?</w:t>
      </w:r>
    </w:p>
    <w:p w14:paraId="7E2E8FF4" w14:textId="681FC791" w:rsidR="00E23983" w:rsidRPr="001941ED" w:rsidRDefault="00E23983" w:rsidP="000166BC">
      <w:pPr>
        <w:spacing w:after="0"/>
        <w:ind w:firstLine="708"/>
        <w:jc w:val="both"/>
        <w:rPr>
          <w:rFonts w:ascii="Times New Roman" w:hAnsi="Times New Roman"/>
          <w:sz w:val="28"/>
          <w:szCs w:val="28"/>
          <w:lang w:val="uk-UA"/>
        </w:rPr>
      </w:pPr>
      <w:r w:rsidRPr="001941ED">
        <w:rPr>
          <w:rFonts w:ascii="Times New Roman" w:hAnsi="Times New Roman"/>
          <w:sz w:val="28"/>
          <w:szCs w:val="28"/>
          <w:lang w:val="uk-UA"/>
        </w:rPr>
        <w:t>Використовуємо літерний код «ІН» – «інші причини неявок».</w:t>
      </w:r>
    </w:p>
    <w:p w14:paraId="7780CF01" w14:textId="77777777" w:rsidR="001941ED" w:rsidRDefault="001941ED" w:rsidP="001941ED">
      <w:pPr>
        <w:spacing w:after="0"/>
        <w:jc w:val="both"/>
        <w:rPr>
          <w:rFonts w:ascii="Times New Roman" w:hAnsi="Times New Roman"/>
          <w:b/>
          <w:bCs/>
          <w:i/>
          <w:iCs/>
          <w:sz w:val="28"/>
          <w:szCs w:val="28"/>
          <w:lang w:val="uk-UA"/>
        </w:rPr>
      </w:pPr>
    </w:p>
    <w:p w14:paraId="5B558916" w14:textId="77777777" w:rsidR="00E23983" w:rsidRPr="001941ED" w:rsidRDefault="00E23983" w:rsidP="001941ED">
      <w:pPr>
        <w:spacing w:after="0"/>
        <w:jc w:val="both"/>
        <w:rPr>
          <w:rFonts w:ascii="Times New Roman" w:hAnsi="Times New Roman"/>
          <w:b/>
          <w:bCs/>
          <w:i/>
          <w:iCs/>
          <w:sz w:val="28"/>
          <w:szCs w:val="28"/>
          <w:lang w:val="uk-UA"/>
        </w:rPr>
      </w:pPr>
      <w:r w:rsidRPr="001941ED">
        <w:rPr>
          <w:rFonts w:ascii="Times New Roman" w:hAnsi="Times New Roman"/>
          <w:b/>
          <w:bCs/>
          <w:i/>
          <w:iCs/>
          <w:sz w:val="28"/>
          <w:szCs w:val="28"/>
          <w:lang w:val="uk-UA"/>
        </w:rPr>
        <w:t>Чи вноситься запис про увільнення до трудової книжки, якщо дні оплачувалися за середнім заробітком?</w:t>
      </w:r>
    </w:p>
    <w:p w14:paraId="6BBB5DAF" w14:textId="1CC93E04" w:rsidR="00E23983" w:rsidRPr="001941ED" w:rsidRDefault="00E23983" w:rsidP="000166BC">
      <w:pPr>
        <w:spacing w:after="0"/>
        <w:ind w:firstLine="708"/>
        <w:jc w:val="both"/>
        <w:rPr>
          <w:rFonts w:ascii="Times New Roman" w:hAnsi="Times New Roman"/>
          <w:sz w:val="28"/>
          <w:szCs w:val="28"/>
          <w:lang w:val="uk-UA"/>
        </w:rPr>
      </w:pPr>
      <w:r w:rsidRPr="001941ED">
        <w:rPr>
          <w:rFonts w:ascii="Times New Roman" w:hAnsi="Times New Roman"/>
          <w:sz w:val="28"/>
          <w:szCs w:val="28"/>
          <w:lang w:val="uk-UA"/>
        </w:rPr>
        <w:t xml:space="preserve">Ні, не треба. До трудової книжки вносяться записи щодо служби в ЗСУ лише при працевлаштуванні, до занесення відомостей про роботу (див. п. </w:t>
      </w:r>
      <w:r w:rsidRPr="001941ED">
        <w:rPr>
          <w:rFonts w:ascii="Times New Roman" w:hAnsi="Times New Roman"/>
          <w:sz w:val="28"/>
          <w:szCs w:val="28"/>
          <w:lang w:val="uk-UA"/>
        </w:rPr>
        <w:lastRenderedPageBreak/>
        <w:t>2.19 Інструкції про порядок ведення трудових книжок працівників, наказ Мінпраці 29.07.1993 № 58)</w:t>
      </w:r>
      <w:r w:rsidR="004474A6" w:rsidRPr="001941ED">
        <w:rPr>
          <w:rFonts w:ascii="Times New Roman" w:hAnsi="Times New Roman"/>
          <w:sz w:val="28"/>
          <w:szCs w:val="28"/>
          <w:lang w:val="uk-UA"/>
        </w:rPr>
        <w:t>.</w:t>
      </w:r>
    </w:p>
    <w:p w14:paraId="2392645B" w14:textId="77777777" w:rsidR="001941ED" w:rsidRDefault="001941ED" w:rsidP="001941ED">
      <w:pPr>
        <w:spacing w:after="0"/>
        <w:jc w:val="both"/>
        <w:rPr>
          <w:rFonts w:ascii="Times New Roman" w:hAnsi="Times New Roman"/>
          <w:b/>
          <w:bCs/>
          <w:i/>
          <w:iCs/>
          <w:sz w:val="28"/>
          <w:szCs w:val="28"/>
          <w:lang w:val="uk-UA"/>
        </w:rPr>
      </w:pPr>
    </w:p>
    <w:p w14:paraId="0E05E6E8" w14:textId="77777777" w:rsidR="00E23983" w:rsidRPr="001941ED" w:rsidRDefault="00E23983" w:rsidP="001941ED">
      <w:pPr>
        <w:spacing w:after="0"/>
        <w:jc w:val="both"/>
        <w:rPr>
          <w:rFonts w:ascii="Times New Roman" w:hAnsi="Times New Roman"/>
          <w:b/>
          <w:bCs/>
          <w:i/>
          <w:iCs/>
          <w:sz w:val="28"/>
          <w:szCs w:val="28"/>
          <w:lang w:val="uk-UA"/>
        </w:rPr>
      </w:pPr>
      <w:r w:rsidRPr="001941ED">
        <w:rPr>
          <w:rFonts w:ascii="Times New Roman" w:hAnsi="Times New Roman"/>
          <w:b/>
          <w:bCs/>
          <w:i/>
          <w:iCs/>
          <w:sz w:val="28"/>
          <w:szCs w:val="28"/>
          <w:lang w:val="uk-UA"/>
        </w:rPr>
        <w:t>Чи можна на місце мобілізованого працівника прийняти іншого?</w:t>
      </w:r>
    </w:p>
    <w:p w14:paraId="444DFF2D" w14:textId="02516A5C" w:rsidR="00E23983" w:rsidRPr="001941ED" w:rsidRDefault="00E23983" w:rsidP="000166BC">
      <w:pPr>
        <w:spacing w:after="0"/>
        <w:ind w:firstLine="708"/>
        <w:jc w:val="both"/>
        <w:rPr>
          <w:rFonts w:ascii="Times New Roman" w:hAnsi="Times New Roman"/>
          <w:sz w:val="28"/>
          <w:szCs w:val="28"/>
          <w:lang w:val="uk-UA"/>
        </w:rPr>
      </w:pPr>
      <w:r w:rsidRPr="001941ED">
        <w:rPr>
          <w:rFonts w:ascii="Times New Roman" w:hAnsi="Times New Roman"/>
          <w:sz w:val="28"/>
          <w:szCs w:val="28"/>
          <w:lang w:val="uk-UA"/>
        </w:rPr>
        <w:t>Так, можна. На основі строкового трудового договору.</w:t>
      </w:r>
    </w:p>
    <w:p w14:paraId="45AC5105" w14:textId="77777777" w:rsidR="000166BC" w:rsidRDefault="000166BC" w:rsidP="001941ED">
      <w:pPr>
        <w:spacing w:after="0"/>
        <w:jc w:val="center"/>
        <w:rPr>
          <w:rFonts w:ascii="Times New Roman" w:hAnsi="Times New Roman"/>
          <w:b/>
          <w:bCs/>
          <w:sz w:val="28"/>
          <w:szCs w:val="28"/>
          <w:lang w:val="uk-UA"/>
        </w:rPr>
      </w:pPr>
    </w:p>
    <w:p w14:paraId="7F432946" w14:textId="77777777" w:rsidR="00E23983" w:rsidRDefault="00E23983" w:rsidP="001941ED">
      <w:pPr>
        <w:spacing w:after="0"/>
        <w:jc w:val="center"/>
        <w:rPr>
          <w:rFonts w:ascii="Times New Roman" w:hAnsi="Times New Roman"/>
          <w:b/>
          <w:bCs/>
          <w:sz w:val="28"/>
          <w:szCs w:val="28"/>
          <w:lang w:val="uk-UA"/>
        </w:rPr>
      </w:pPr>
      <w:r w:rsidRPr="001941ED">
        <w:rPr>
          <w:rFonts w:ascii="Times New Roman" w:hAnsi="Times New Roman"/>
          <w:b/>
          <w:bCs/>
          <w:sz w:val="28"/>
          <w:szCs w:val="28"/>
          <w:lang w:val="uk-UA"/>
        </w:rPr>
        <w:t>Приклади розрахунку середнього заробітку для мобілізованих працівників</w:t>
      </w:r>
    </w:p>
    <w:p w14:paraId="5D3E3A7D" w14:textId="77777777" w:rsidR="001941ED" w:rsidRPr="001941ED" w:rsidRDefault="001941ED" w:rsidP="001941ED">
      <w:pPr>
        <w:spacing w:after="0"/>
        <w:jc w:val="center"/>
        <w:rPr>
          <w:rFonts w:ascii="Times New Roman" w:hAnsi="Times New Roman"/>
          <w:b/>
          <w:bCs/>
          <w:sz w:val="28"/>
          <w:szCs w:val="28"/>
          <w:lang w:val="uk-UA"/>
        </w:rPr>
      </w:pPr>
    </w:p>
    <w:p w14:paraId="4E937105" w14:textId="49C05593" w:rsidR="00E23983" w:rsidRDefault="00A3419E"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 xml:space="preserve"> </w:t>
      </w:r>
      <w:r w:rsidR="00E23983" w:rsidRPr="001941ED">
        <w:rPr>
          <w:rFonts w:ascii="Times New Roman" w:hAnsi="Times New Roman"/>
          <w:sz w:val="28"/>
          <w:szCs w:val="28"/>
          <w:lang w:val="uk-UA"/>
        </w:rPr>
        <w:t>Наведемо кілька типових прикладів для розрахунку.</w:t>
      </w:r>
    </w:p>
    <w:p w14:paraId="45B8CA85" w14:textId="77777777" w:rsidR="001941ED" w:rsidRPr="001941ED" w:rsidRDefault="001941ED" w:rsidP="001941ED">
      <w:pPr>
        <w:spacing w:after="0"/>
        <w:jc w:val="both"/>
        <w:rPr>
          <w:rFonts w:ascii="Times New Roman" w:hAnsi="Times New Roman"/>
          <w:sz w:val="28"/>
          <w:szCs w:val="28"/>
          <w:lang w:val="uk-UA"/>
        </w:rPr>
      </w:pPr>
    </w:p>
    <w:p w14:paraId="096399C5" w14:textId="77777777" w:rsidR="00E23983" w:rsidRPr="001941ED" w:rsidRDefault="00E23983" w:rsidP="001941ED">
      <w:pPr>
        <w:spacing w:after="0"/>
        <w:jc w:val="both"/>
        <w:rPr>
          <w:rFonts w:ascii="Times New Roman" w:hAnsi="Times New Roman"/>
          <w:sz w:val="28"/>
          <w:szCs w:val="28"/>
          <w:lang w:val="uk-UA"/>
        </w:rPr>
      </w:pPr>
      <w:r w:rsidRPr="001941ED">
        <w:rPr>
          <w:rFonts w:ascii="Times New Roman" w:hAnsi="Times New Roman"/>
          <w:b/>
          <w:bCs/>
          <w:sz w:val="28"/>
          <w:szCs w:val="28"/>
          <w:lang w:val="uk-UA"/>
        </w:rPr>
        <w:t>Приклад 1</w:t>
      </w:r>
      <w:r w:rsidRPr="001941ED">
        <w:rPr>
          <w:rFonts w:ascii="Times New Roman" w:hAnsi="Times New Roman"/>
          <w:sz w:val="28"/>
          <w:szCs w:val="28"/>
          <w:lang w:val="uk-UA"/>
        </w:rPr>
        <w:t>. Працівник був мобілізований 11 липня 2022 року. Підприємство має стандартний 5-денний робочий графік. Розрахунковий період – травень-червень 2022. За цей період він відпрацював 40 днів з 40 днів по нормі. Зарплата за розрахунковий період – 50000 грн.</w:t>
      </w:r>
    </w:p>
    <w:p w14:paraId="4D0EE2F2" w14:textId="77777777" w:rsidR="00E23983" w:rsidRPr="001941ED" w:rsidRDefault="00E23983"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Розрахунок:</w:t>
      </w:r>
    </w:p>
    <w:p w14:paraId="4F254996" w14:textId="77777777" w:rsidR="00E23983" w:rsidRPr="001941ED" w:rsidRDefault="00E23983"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середня ЗП = 50000 грн /40 р. днів = 1250 грн/день;</w:t>
      </w:r>
    </w:p>
    <w:p w14:paraId="6484DA01" w14:textId="77777777" w:rsidR="00E23983" w:rsidRPr="001941ED" w:rsidRDefault="00E23983"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оплата робочих днів за графіком підприємства з 11 липня по 18 липня 2022 року (по нормі – 5 р. днів) = 1250 грн × 5 р. днів = 6250 грн.</w:t>
      </w:r>
    </w:p>
    <w:p w14:paraId="57AC4263" w14:textId="77777777" w:rsidR="00E23983" w:rsidRDefault="00E23983"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 xml:space="preserve">      З 19 липня 2022 року обов’язкове збереження середнього заробітку скасовано Законом № 2232. Роботодавцю краще видати про своє рішення –  нараховувати далі дані виплати чи ні – відповідний наказ.</w:t>
      </w:r>
    </w:p>
    <w:p w14:paraId="7FAA5CD8" w14:textId="77777777" w:rsidR="001941ED" w:rsidRPr="001941ED" w:rsidRDefault="001941ED" w:rsidP="001941ED">
      <w:pPr>
        <w:spacing w:after="0"/>
        <w:jc w:val="both"/>
        <w:rPr>
          <w:rFonts w:ascii="Times New Roman" w:hAnsi="Times New Roman"/>
          <w:sz w:val="28"/>
          <w:szCs w:val="28"/>
          <w:lang w:val="uk-UA"/>
        </w:rPr>
      </w:pPr>
    </w:p>
    <w:p w14:paraId="067BAAA2" w14:textId="77777777" w:rsidR="00E23983" w:rsidRPr="001941ED" w:rsidRDefault="00E23983" w:rsidP="001941ED">
      <w:pPr>
        <w:spacing w:after="0"/>
        <w:jc w:val="both"/>
        <w:rPr>
          <w:rFonts w:ascii="Times New Roman" w:hAnsi="Times New Roman"/>
          <w:sz w:val="28"/>
          <w:szCs w:val="28"/>
          <w:lang w:val="uk-UA"/>
        </w:rPr>
      </w:pPr>
      <w:r w:rsidRPr="001941ED">
        <w:rPr>
          <w:rFonts w:ascii="Times New Roman" w:hAnsi="Times New Roman"/>
          <w:b/>
          <w:bCs/>
          <w:sz w:val="28"/>
          <w:szCs w:val="28"/>
          <w:lang w:val="uk-UA"/>
        </w:rPr>
        <w:t>Приклад 2.</w:t>
      </w:r>
      <w:r w:rsidRPr="001941ED">
        <w:rPr>
          <w:rFonts w:ascii="Times New Roman" w:hAnsi="Times New Roman"/>
          <w:sz w:val="28"/>
          <w:szCs w:val="28"/>
          <w:lang w:val="uk-UA"/>
        </w:rPr>
        <w:t xml:space="preserve"> Працівник став добровольцем ТО з 11 липня 2022 року. Підприємство має стандартний 5-денний робочий графік. Розрахунковий період – травень-червень 2022. За цей період він відпрацював 30 днів з 40 днів по нормі. З 10 невідпрацьованих днів у нього:</w:t>
      </w:r>
    </w:p>
    <w:p w14:paraId="514DB416" w14:textId="77777777" w:rsidR="00E23983" w:rsidRPr="001941ED" w:rsidRDefault="00E23983"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3 дні – лікарняний;</w:t>
      </w:r>
    </w:p>
    <w:p w14:paraId="2D02826A" w14:textId="77777777" w:rsidR="00E23983" w:rsidRPr="001941ED" w:rsidRDefault="00E23983"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2 дні – відрядження, як оплачувалося за середньою зарплатою;</w:t>
      </w:r>
    </w:p>
    <w:p w14:paraId="5451EEDA" w14:textId="77777777" w:rsidR="00E23983" w:rsidRPr="001941ED" w:rsidRDefault="00E23983"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5 днів – відпустка за власний рахунок. </w:t>
      </w:r>
    </w:p>
    <w:p w14:paraId="664512EF" w14:textId="77777777" w:rsidR="00E23983" w:rsidRPr="001941ED" w:rsidRDefault="00E23983"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Виплати за розрахунковий період:</w:t>
      </w:r>
    </w:p>
    <w:p w14:paraId="02F450B1" w14:textId="77777777" w:rsidR="00E23983" w:rsidRPr="001941ED" w:rsidRDefault="00E23983"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40500 грн – зарплата, крім оплати днів відрядження за середньою;</w:t>
      </w:r>
    </w:p>
    <w:p w14:paraId="71C83F0F" w14:textId="77777777" w:rsidR="00E23983" w:rsidRPr="001941ED" w:rsidRDefault="00E23983"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1000 грн – лікарняні;</w:t>
      </w:r>
    </w:p>
    <w:p w14:paraId="2A281B76" w14:textId="77777777" w:rsidR="00E23983" w:rsidRPr="001941ED" w:rsidRDefault="00E23983"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2000 грн – оплата днів відрядження за середньою.</w:t>
      </w:r>
    </w:p>
    <w:p w14:paraId="5FB255C2" w14:textId="77777777" w:rsidR="00E23983" w:rsidRPr="001941ED" w:rsidRDefault="00E23983"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Розрахунок:</w:t>
      </w:r>
    </w:p>
    <w:p w14:paraId="5790CFC9" w14:textId="77777777" w:rsidR="00E23983" w:rsidRPr="001941ED" w:rsidRDefault="00E23983"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середня ЗП = 40500 грн / 30 р. днів = 1350 грн (враховуємо лише зарплату, крім днів оплати відрядження за середньою);</w:t>
      </w:r>
    </w:p>
    <w:p w14:paraId="698049D4" w14:textId="77777777" w:rsidR="00E23983" w:rsidRPr="001941ED" w:rsidRDefault="00E23983"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оплата робочих днів за графіком підприємства з 11 липня по 31 липня 2022 року (по нормі – 15 р. днів) = 1350 грн × 15 р. днів = 20250 грн.</w:t>
      </w:r>
    </w:p>
    <w:p w14:paraId="799D34DC" w14:textId="35635ABE" w:rsidR="00E23983" w:rsidRPr="001941ED" w:rsidRDefault="00E23983" w:rsidP="001941ED">
      <w:pPr>
        <w:spacing w:after="0"/>
        <w:jc w:val="both"/>
        <w:rPr>
          <w:rFonts w:ascii="Times New Roman" w:hAnsi="Times New Roman"/>
          <w:i/>
          <w:iCs/>
          <w:sz w:val="28"/>
          <w:szCs w:val="28"/>
          <w:lang w:val="uk-UA"/>
        </w:rPr>
      </w:pPr>
    </w:p>
    <w:p w14:paraId="53CF2950" w14:textId="77777777" w:rsidR="004474A6" w:rsidRPr="001941ED" w:rsidRDefault="004474A6" w:rsidP="001941ED">
      <w:pPr>
        <w:spacing w:after="0"/>
        <w:jc w:val="both"/>
        <w:rPr>
          <w:rFonts w:ascii="Times New Roman" w:hAnsi="Times New Roman"/>
          <w:b/>
          <w:bCs/>
          <w:i/>
          <w:iCs/>
          <w:sz w:val="28"/>
          <w:szCs w:val="28"/>
          <w:lang w:val="uk-UA"/>
        </w:rPr>
      </w:pPr>
      <w:r w:rsidRPr="001941ED">
        <w:rPr>
          <w:rFonts w:ascii="Times New Roman" w:hAnsi="Times New Roman"/>
          <w:b/>
          <w:bCs/>
          <w:i/>
          <w:iCs/>
          <w:sz w:val="28"/>
          <w:szCs w:val="28"/>
          <w:lang w:val="uk-UA"/>
        </w:rPr>
        <w:lastRenderedPageBreak/>
        <w:t>Мобілізований працівник потрапив до лікарні. Відкрито електронний листок непрацездатності. Чи потрібно його оплачувати? Які дії кадровика? Чи треба коригувати причини відсутності в Табелі?</w:t>
      </w:r>
    </w:p>
    <w:p w14:paraId="4D70D2C2" w14:textId="7DF95CCA" w:rsidR="004474A6" w:rsidRPr="001941ED" w:rsidRDefault="004474A6"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 xml:space="preserve">      Відповідно до Закону України від 23 вересня 1999 року № 1105-XIV «Про загальнообов’язкове державне соціальне страхування» допомога по тимчасовій непрацездатності надається застрахованій особі у формі матеріального забезпечення, яке повністю або частково компенсує втрату заробітної плати (доходу), у разі настання в неї одного зі страхових випадків. Але відповідно до статті 119 КЗпП працівник звільнений від виконання своїх посадових обов’язків і за ним зберігається середній заробіток на весь період несення служби у зв’язку з мобілізацією.</w:t>
      </w:r>
    </w:p>
    <w:p w14:paraId="7C522E25" w14:textId="6B0711CC" w:rsidR="004474A6" w:rsidRPr="001941ED" w:rsidRDefault="004474A6" w:rsidP="001941ED">
      <w:pPr>
        <w:spacing w:after="0"/>
        <w:jc w:val="both"/>
        <w:rPr>
          <w:rFonts w:ascii="Times New Roman" w:hAnsi="Times New Roman"/>
          <w:sz w:val="28"/>
          <w:szCs w:val="28"/>
          <w:lang w:val="uk-UA"/>
        </w:rPr>
      </w:pPr>
      <w:r w:rsidRPr="001941ED">
        <w:rPr>
          <w:rFonts w:ascii="Times New Roman" w:hAnsi="Times New Roman"/>
          <w:sz w:val="28"/>
          <w:szCs w:val="28"/>
          <w:lang w:val="uk-UA"/>
        </w:rPr>
        <w:t xml:space="preserve">       Таким чином, працівник у зв’язку зі своєю тимчасовою непрацездатністю не втрачає частини заробітку, оскільки за ним на весь період проходження служби зберігається середній заробіток. Що стосується табелювання такого працівника, то воно не змінюється. Працівник табелюється, як і всі мобілізовані та увільнені працівники, позначкою «ІН», оскільки підставою для припинення такого правового стану працівника є наказ про допуск на роботу після взяття на облік в разі звільнення з військової служби, а у випадку настання тимчасової непрацездатності таке звільнення не відбувається.</w:t>
      </w:r>
    </w:p>
    <w:p w14:paraId="57EC5FF0" w14:textId="77777777" w:rsidR="00DE5610" w:rsidRPr="001941ED" w:rsidRDefault="00DE5610" w:rsidP="00072554">
      <w:pPr>
        <w:spacing w:after="0"/>
        <w:jc w:val="both"/>
        <w:rPr>
          <w:rFonts w:ascii="Times New Roman" w:hAnsi="Times New Roman"/>
          <w:sz w:val="28"/>
          <w:szCs w:val="28"/>
          <w:lang w:val="uk-UA"/>
        </w:rPr>
      </w:pPr>
    </w:p>
    <w:p w14:paraId="5F9C0916" w14:textId="4B147D19" w:rsidR="00A94316" w:rsidRPr="00425C6B" w:rsidRDefault="00072554" w:rsidP="00072554">
      <w:pPr>
        <w:spacing w:after="0"/>
        <w:ind w:firstLine="708"/>
        <w:jc w:val="both"/>
        <w:rPr>
          <w:rFonts w:ascii="Times New Roman" w:hAnsi="Times New Roman"/>
          <w:i/>
          <w:sz w:val="28"/>
          <w:szCs w:val="28"/>
          <w:lang w:val="uk-UA"/>
        </w:rPr>
      </w:pPr>
      <w:r w:rsidRPr="00425C6B">
        <w:rPr>
          <w:rFonts w:ascii="Times New Roman" w:hAnsi="Times New Roman"/>
          <w:i/>
          <w:sz w:val="28"/>
          <w:szCs w:val="28"/>
          <w:lang w:val="uk-UA"/>
        </w:rPr>
        <w:t xml:space="preserve">Питання щодо збереження середнього заробітку за мобілізованими педагогічними та науково-педагогічними працівниками викладене з урахуванням листа Південного міжрегіонального управління Держаної служби з питань праці, яке надійшло на звернення </w:t>
      </w:r>
      <w:r w:rsidR="00A94316" w:rsidRPr="00425C6B">
        <w:rPr>
          <w:rFonts w:ascii="Times New Roman" w:hAnsi="Times New Roman"/>
          <w:i/>
          <w:sz w:val="28"/>
          <w:szCs w:val="28"/>
          <w:lang w:val="uk-UA"/>
        </w:rPr>
        <w:t>комітет</w:t>
      </w:r>
      <w:r w:rsidRPr="00425C6B">
        <w:rPr>
          <w:rFonts w:ascii="Times New Roman" w:hAnsi="Times New Roman"/>
          <w:i/>
          <w:sz w:val="28"/>
          <w:szCs w:val="28"/>
          <w:lang w:val="uk-UA"/>
        </w:rPr>
        <w:t>у</w:t>
      </w:r>
      <w:r w:rsidR="00A94316" w:rsidRPr="00425C6B">
        <w:rPr>
          <w:rFonts w:ascii="Times New Roman" w:hAnsi="Times New Roman"/>
          <w:i/>
          <w:sz w:val="28"/>
          <w:szCs w:val="28"/>
          <w:lang w:val="uk-UA"/>
        </w:rPr>
        <w:t xml:space="preserve"> Одеської </w:t>
      </w:r>
      <w:r w:rsidRPr="00425C6B">
        <w:rPr>
          <w:rFonts w:ascii="Times New Roman" w:hAnsi="Times New Roman"/>
          <w:i/>
          <w:sz w:val="28"/>
          <w:szCs w:val="28"/>
          <w:lang w:val="uk-UA"/>
        </w:rPr>
        <w:t>обласної організації Профспілки.</w:t>
      </w:r>
    </w:p>
    <w:p w14:paraId="70FBCACA" w14:textId="069FA1F8" w:rsidR="00B47E1C" w:rsidRPr="001941ED" w:rsidRDefault="00B47E1C" w:rsidP="001941ED">
      <w:pPr>
        <w:spacing w:after="0"/>
        <w:rPr>
          <w:rFonts w:ascii="Times New Roman" w:hAnsi="Times New Roman"/>
          <w:sz w:val="28"/>
          <w:szCs w:val="28"/>
          <w:lang w:val="uk-UA"/>
        </w:rPr>
      </w:pPr>
    </w:p>
    <w:p w14:paraId="351560DD" w14:textId="1031D9DA" w:rsidR="00B47E1C" w:rsidRPr="001941ED" w:rsidRDefault="00B47E1C" w:rsidP="001941ED">
      <w:pPr>
        <w:spacing w:after="0"/>
        <w:rPr>
          <w:rFonts w:ascii="Times New Roman" w:hAnsi="Times New Roman"/>
          <w:sz w:val="28"/>
          <w:szCs w:val="28"/>
          <w:lang w:val="uk-UA"/>
        </w:rPr>
      </w:pPr>
    </w:p>
    <w:p w14:paraId="637F3252" w14:textId="21BA617C" w:rsidR="00B47E1C" w:rsidRPr="001941ED" w:rsidRDefault="00B47E1C" w:rsidP="001941ED">
      <w:pPr>
        <w:spacing w:after="0"/>
        <w:rPr>
          <w:rFonts w:ascii="Times New Roman" w:hAnsi="Times New Roman"/>
          <w:sz w:val="28"/>
          <w:szCs w:val="28"/>
          <w:lang w:val="uk-UA"/>
        </w:rPr>
      </w:pPr>
    </w:p>
    <w:p w14:paraId="48F629E8" w14:textId="77777777" w:rsidR="000C407B" w:rsidRDefault="000C407B" w:rsidP="001941ED">
      <w:pPr>
        <w:shd w:val="clear" w:color="auto" w:fill="FFFFFF"/>
        <w:spacing w:after="0" w:line="240" w:lineRule="auto"/>
        <w:jc w:val="both"/>
        <w:rPr>
          <w:rFonts w:ascii="Times New Roman" w:eastAsia="Times New Roman" w:hAnsi="Times New Roman"/>
          <w:i/>
          <w:iCs/>
          <w:color w:val="222222"/>
          <w:sz w:val="28"/>
          <w:szCs w:val="28"/>
          <w:lang w:val="uk-UA" w:eastAsia="ru-RU"/>
        </w:rPr>
      </w:pPr>
      <w:r>
        <w:rPr>
          <w:rFonts w:ascii="Times New Roman" w:eastAsia="Times New Roman" w:hAnsi="Times New Roman"/>
          <w:i/>
          <w:iCs/>
          <w:color w:val="222222"/>
          <w:sz w:val="28"/>
          <w:szCs w:val="28"/>
          <w:lang w:val="uk-UA" w:eastAsia="ru-RU"/>
        </w:rPr>
        <w:t>Підготували</w:t>
      </w:r>
      <w:r w:rsidR="009F6E93" w:rsidRPr="001941ED">
        <w:rPr>
          <w:rFonts w:ascii="Times New Roman" w:eastAsia="Times New Roman" w:hAnsi="Times New Roman"/>
          <w:i/>
          <w:iCs/>
          <w:color w:val="222222"/>
          <w:sz w:val="28"/>
          <w:szCs w:val="28"/>
          <w:lang w:val="uk-UA" w:eastAsia="ru-RU"/>
        </w:rPr>
        <w:t>: Завідувач відділу соціально-економічного захисту праців</w:t>
      </w:r>
      <w:r w:rsidR="0070544C">
        <w:rPr>
          <w:rFonts w:ascii="Times New Roman" w:eastAsia="Times New Roman" w:hAnsi="Times New Roman"/>
          <w:i/>
          <w:iCs/>
          <w:color w:val="222222"/>
          <w:sz w:val="28"/>
          <w:szCs w:val="28"/>
          <w:lang w:val="uk-UA" w:eastAsia="ru-RU"/>
        </w:rPr>
        <w:t>ників Валентина ПОДГОРЕЦЬ,</w:t>
      </w:r>
      <w:r>
        <w:rPr>
          <w:rFonts w:ascii="Times New Roman" w:eastAsia="Times New Roman" w:hAnsi="Times New Roman"/>
          <w:i/>
          <w:iCs/>
          <w:color w:val="222222"/>
          <w:sz w:val="28"/>
          <w:szCs w:val="28"/>
          <w:lang w:val="uk-UA" w:eastAsia="ru-RU"/>
        </w:rPr>
        <w:t xml:space="preserve"> </w:t>
      </w:r>
      <w:r w:rsidRPr="001941ED">
        <w:rPr>
          <w:rFonts w:ascii="Times New Roman" w:eastAsia="Times New Roman" w:hAnsi="Times New Roman"/>
          <w:i/>
          <w:iCs/>
          <w:color w:val="222222"/>
          <w:sz w:val="28"/>
          <w:szCs w:val="28"/>
          <w:lang w:val="uk-UA" w:eastAsia="ru-RU"/>
        </w:rPr>
        <w:t>0676544235</w:t>
      </w:r>
    </w:p>
    <w:p w14:paraId="3826CE17" w14:textId="0E897639" w:rsidR="00B05977" w:rsidRPr="001941ED" w:rsidRDefault="00B05977" w:rsidP="001941ED">
      <w:pPr>
        <w:shd w:val="clear" w:color="auto" w:fill="FFFFFF"/>
        <w:spacing w:after="0" w:line="240" w:lineRule="auto"/>
        <w:jc w:val="both"/>
        <w:rPr>
          <w:rFonts w:ascii="Times New Roman" w:eastAsia="Times New Roman" w:hAnsi="Times New Roman"/>
          <w:i/>
          <w:iCs/>
          <w:color w:val="222222"/>
          <w:sz w:val="28"/>
          <w:szCs w:val="28"/>
          <w:lang w:val="uk-UA" w:eastAsia="ru-RU"/>
        </w:rPr>
      </w:pPr>
      <w:r>
        <w:rPr>
          <w:rFonts w:ascii="Times New Roman" w:eastAsia="Times New Roman" w:hAnsi="Times New Roman"/>
          <w:i/>
          <w:iCs/>
          <w:color w:val="222222"/>
          <w:sz w:val="28"/>
          <w:szCs w:val="28"/>
          <w:lang w:val="uk-UA" w:eastAsia="ru-RU"/>
        </w:rPr>
        <w:t>юрисконсульт Роксолана МОСКОВЧУК</w:t>
      </w:r>
      <w:r w:rsidR="000C407B">
        <w:rPr>
          <w:rFonts w:ascii="Times New Roman" w:eastAsia="Times New Roman" w:hAnsi="Times New Roman"/>
          <w:i/>
          <w:iCs/>
          <w:color w:val="222222"/>
          <w:sz w:val="28"/>
          <w:szCs w:val="28"/>
          <w:lang w:val="uk-UA" w:eastAsia="ru-RU"/>
        </w:rPr>
        <w:t xml:space="preserve">, </w:t>
      </w:r>
      <w:bookmarkStart w:id="5" w:name="_GoBack"/>
      <w:bookmarkEnd w:id="5"/>
      <w:r>
        <w:rPr>
          <w:rFonts w:ascii="Times New Roman" w:eastAsia="Times New Roman" w:hAnsi="Times New Roman"/>
          <w:i/>
          <w:iCs/>
          <w:color w:val="222222"/>
          <w:sz w:val="28"/>
          <w:szCs w:val="28"/>
          <w:lang w:val="uk-UA" w:eastAsia="ru-RU"/>
        </w:rPr>
        <w:t>0676544238</w:t>
      </w:r>
    </w:p>
    <w:p w14:paraId="063AA8E5" w14:textId="136DFA50" w:rsidR="00B47E1C" w:rsidRPr="001941ED" w:rsidRDefault="00B47E1C" w:rsidP="001941ED">
      <w:pPr>
        <w:spacing w:after="0"/>
        <w:rPr>
          <w:rFonts w:ascii="Times New Roman" w:hAnsi="Times New Roman"/>
          <w:sz w:val="28"/>
          <w:szCs w:val="28"/>
          <w:lang w:val="uk-UA"/>
        </w:rPr>
      </w:pPr>
    </w:p>
    <w:sectPr w:rsidR="00B47E1C" w:rsidRPr="001941ED" w:rsidSect="00210B05">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CE082" w14:textId="77777777" w:rsidR="00AF45A0" w:rsidRDefault="00AF45A0" w:rsidP="00D21A2C">
      <w:pPr>
        <w:spacing w:after="0" w:line="240" w:lineRule="auto"/>
      </w:pPr>
      <w:r>
        <w:separator/>
      </w:r>
    </w:p>
  </w:endnote>
  <w:endnote w:type="continuationSeparator" w:id="0">
    <w:p w14:paraId="6B8086B8" w14:textId="77777777" w:rsidR="00AF45A0" w:rsidRDefault="00AF45A0" w:rsidP="00D21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649466"/>
      <w:docPartObj>
        <w:docPartGallery w:val="Page Numbers (Bottom of Page)"/>
        <w:docPartUnique/>
      </w:docPartObj>
    </w:sdtPr>
    <w:sdtEndPr>
      <w:rPr>
        <w:rFonts w:ascii="Times New Roman" w:hAnsi="Times New Roman"/>
        <w:sz w:val="20"/>
        <w:szCs w:val="20"/>
      </w:rPr>
    </w:sdtEndPr>
    <w:sdtContent>
      <w:p w14:paraId="1C01DD20" w14:textId="4A191CCA" w:rsidR="001941ED" w:rsidRPr="001941ED" w:rsidRDefault="001941ED">
        <w:pPr>
          <w:pStyle w:val="aa"/>
          <w:jc w:val="center"/>
          <w:rPr>
            <w:rFonts w:ascii="Times New Roman" w:hAnsi="Times New Roman"/>
            <w:sz w:val="20"/>
            <w:szCs w:val="20"/>
          </w:rPr>
        </w:pPr>
        <w:r w:rsidRPr="001941ED">
          <w:rPr>
            <w:rFonts w:ascii="Times New Roman" w:hAnsi="Times New Roman"/>
            <w:sz w:val="20"/>
            <w:szCs w:val="20"/>
          </w:rPr>
          <w:fldChar w:fldCharType="begin"/>
        </w:r>
        <w:r w:rsidRPr="001941ED">
          <w:rPr>
            <w:rFonts w:ascii="Times New Roman" w:hAnsi="Times New Roman"/>
            <w:sz w:val="20"/>
            <w:szCs w:val="20"/>
          </w:rPr>
          <w:instrText>PAGE   \* MERGEFORMAT</w:instrText>
        </w:r>
        <w:r w:rsidRPr="001941ED">
          <w:rPr>
            <w:rFonts w:ascii="Times New Roman" w:hAnsi="Times New Roman"/>
            <w:sz w:val="20"/>
            <w:szCs w:val="20"/>
          </w:rPr>
          <w:fldChar w:fldCharType="separate"/>
        </w:r>
        <w:r w:rsidR="000C407B">
          <w:rPr>
            <w:rFonts w:ascii="Times New Roman" w:hAnsi="Times New Roman"/>
            <w:noProof/>
            <w:sz w:val="20"/>
            <w:szCs w:val="20"/>
          </w:rPr>
          <w:t>2</w:t>
        </w:r>
        <w:r w:rsidRPr="001941ED">
          <w:rPr>
            <w:rFonts w:ascii="Times New Roman" w:hAnsi="Times New Roman"/>
            <w:sz w:val="20"/>
            <w:szCs w:val="20"/>
          </w:rPr>
          <w:fldChar w:fldCharType="end"/>
        </w:r>
      </w:p>
    </w:sdtContent>
  </w:sdt>
  <w:p w14:paraId="2B5A04B4" w14:textId="77777777" w:rsidR="001941ED" w:rsidRDefault="001941E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A859B" w14:textId="77777777" w:rsidR="00AF45A0" w:rsidRDefault="00AF45A0" w:rsidP="00D21A2C">
      <w:pPr>
        <w:spacing w:after="0" w:line="240" w:lineRule="auto"/>
      </w:pPr>
      <w:r>
        <w:separator/>
      </w:r>
    </w:p>
  </w:footnote>
  <w:footnote w:type="continuationSeparator" w:id="0">
    <w:p w14:paraId="0E9A6326" w14:textId="77777777" w:rsidR="00AF45A0" w:rsidRDefault="00AF45A0" w:rsidP="00D21A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A1290"/>
    <w:multiLevelType w:val="multilevel"/>
    <w:tmpl w:val="95EE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624BC"/>
    <w:multiLevelType w:val="multilevel"/>
    <w:tmpl w:val="107E31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127A9E"/>
    <w:multiLevelType w:val="multilevel"/>
    <w:tmpl w:val="AAC4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E1445"/>
    <w:multiLevelType w:val="multilevel"/>
    <w:tmpl w:val="ACDE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E52FD"/>
    <w:multiLevelType w:val="multilevel"/>
    <w:tmpl w:val="D4B2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D7FAC"/>
    <w:multiLevelType w:val="multilevel"/>
    <w:tmpl w:val="6ACC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1679A2"/>
    <w:multiLevelType w:val="multilevel"/>
    <w:tmpl w:val="041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348B7E0E"/>
    <w:multiLevelType w:val="multilevel"/>
    <w:tmpl w:val="89D2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AB572B"/>
    <w:multiLevelType w:val="multilevel"/>
    <w:tmpl w:val="AD3E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0713D5"/>
    <w:multiLevelType w:val="multilevel"/>
    <w:tmpl w:val="19EC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15D58"/>
    <w:multiLevelType w:val="multilevel"/>
    <w:tmpl w:val="04190023"/>
    <w:lvl w:ilvl="0">
      <w:start w:val="1"/>
      <w:numFmt w:val="upperRoman"/>
      <w:pStyle w:val="1"/>
      <w:lvlText w:val="Статья %1."/>
      <w:lvlJc w:val="left"/>
      <w:pPr>
        <w:ind w:left="993" w:firstLine="0"/>
      </w:pPr>
    </w:lvl>
    <w:lvl w:ilvl="1">
      <w:start w:val="1"/>
      <w:numFmt w:val="decimalZero"/>
      <w:pStyle w:val="2"/>
      <w:isLgl/>
      <w:lvlText w:val="Раздел %1.%2"/>
      <w:lvlJc w:val="left"/>
      <w:pPr>
        <w:ind w:left="993" w:firstLine="0"/>
      </w:pPr>
    </w:lvl>
    <w:lvl w:ilvl="2">
      <w:start w:val="1"/>
      <w:numFmt w:val="lowerLetter"/>
      <w:pStyle w:val="3"/>
      <w:lvlText w:val="(%3)"/>
      <w:lvlJc w:val="left"/>
      <w:pPr>
        <w:ind w:left="1713" w:hanging="432"/>
      </w:pPr>
    </w:lvl>
    <w:lvl w:ilvl="3">
      <w:start w:val="1"/>
      <w:numFmt w:val="lowerRoman"/>
      <w:pStyle w:val="4"/>
      <w:lvlText w:val="(%4)"/>
      <w:lvlJc w:val="right"/>
      <w:pPr>
        <w:ind w:left="1857" w:hanging="144"/>
      </w:pPr>
    </w:lvl>
    <w:lvl w:ilvl="4">
      <w:start w:val="1"/>
      <w:numFmt w:val="decimal"/>
      <w:pStyle w:val="5"/>
      <w:lvlText w:val="%5)"/>
      <w:lvlJc w:val="left"/>
      <w:pPr>
        <w:ind w:left="2001" w:hanging="432"/>
      </w:pPr>
    </w:lvl>
    <w:lvl w:ilvl="5">
      <w:start w:val="1"/>
      <w:numFmt w:val="lowerLetter"/>
      <w:pStyle w:val="6"/>
      <w:lvlText w:val="%6)"/>
      <w:lvlJc w:val="left"/>
      <w:pPr>
        <w:ind w:left="2145" w:hanging="432"/>
      </w:pPr>
    </w:lvl>
    <w:lvl w:ilvl="6">
      <w:start w:val="1"/>
      <w:numFmt w:val="lowerRoman"/>
      <w:pStyle w:val="7"/>
      <w:lvlText w:val="%7)"/>
      <w:lvlJc w:val="right"/>
      <w:pPr>
        <w:ind w:left="2289" w:hanging="288"/>
      </w:pPr>
    </w:lvl>
    <w:lvl w:ilvl="7">
      <w:start w:val="1"/>
      <w:numFmt w:val="lowerLetter"/>
      <w:pStyle w:val="8"/>
      <w:lvlText w:val="%8."/>
      <w:lvlJc w:val="left"/>
      <w:pPr>
        <w:ind w:left="2433" w:hanging="432"/>
      </w:pPr>
    </w:lvl>
    <w:lvl w:ilvl="8">
      <w:start w:val="1"/>
      <w:numFmt w:val="lowerRoman"/>
      <w:pStyle w:val="9"/>
      <w:lvlText w:val="%9."/>
      <w:lvlJc w:val="right"/>
      <w:pPr>
        <w:ind w:left="2577" w:hanging="144"/>
      </w:pPr>
    </w:lvl>
  </w:abstractNum>
  <w:abstractNum w:abstractNumId="11" w15:restartNumberingAfterBreak="0">
    <w:nsid w:val="5C713725"/>
    <w:multiLevelType w:val="multilevel"/>
    <w:tmpl w:val="97A6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FF4CFA"/>
    <w:multiLevelType w:val="multilevel"/>
    <w:tmpl w:val="A330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C331A3"/>
    <w:multiLevelType w:val="multilevel"/>
    <w:tmpl w:val="041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77821AB9"/>
    <w:multiLevelType w:val="multilevel"/>
    <w:tmpl w:val="E7BA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EA1F59"/>
    <w:multiLevelType w:val="multilevel"/>
    <w:tmpl w:val="92AA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3"/>
  </w:num>
  <w:num w:numId="4">
    <w:abstractNumId w:val="1"/>
  </w:num>
  <w:num w:numId="5">
    <w:abstractNumId w:val="4"/>
  </w:num>
  <w:num w:numId="6">
    <w:abstractNumId w:val="14"/>
  </w:num>
  <w:num w:numId="7">
    <w:abstractNumId w:val="5"/>
  </w:num>
  <w:num w:numId="8">
    <w:abstractNumId w:val="0"/>
  </w:num>
  <w:num w:numId="9">
    <w:abstractNumId w:val="6"/>
  </w:num>
  <w:num w:numId="10">
    <w:abstractNumId w:val="7"/>
  </w:num>
  <w:num w:numId="11">
    <w:abstractNumId w:val="8"/>
  </w:num>
  <w:num w:numId="12">
    <w:abstractNumId w:val="9"/>
  </w:num>
  <w:num w:numId="13">
    <w:abstractNumId w:val="3"/>
  </w:num>
  <w:num w:numId="14">
    <w:abstractNumId w:val="11"/>
  </w:num>
  <w:num w:numId="15">
    <w:abstractNumId w:val="12"/>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198"/>
    <w:rsid w:val="000001E8"/>
    <w:rsid w:val="000014BA"/>
    <w:rsid w:val="000166BC"/>
    <w:rsid w:val="00024F81"/>
    <w:rsid w:val="00027FB6"/>
    <w:rsid w:val="00072554"/>
    <w:rsid w:val="000832DA"/>
    <w:rsid w:val="0009394E"/>
    <w:rsid w:val="000B0AF5"/>
    <w:rsid w:val="000C407B"/>
    <w:rsid w:val="000D10D8"/>
    <w:rsid w:val="000D5B77"/>
    <w:rsid w:val="000D6BCF"/>
    <w:rsid w:val="000F7062"/>
    <w:rsid w:val="000F799B"/>
    <w:rsid w:val="001125B8"/>
    <w:rsid w:val="001217F3"/>
    <w:rsid w:val="0016734D"/>
    <w:rsid w:val="00174CE4"/>
    <w:rsid w:val="00184DFA"/>
    <w:rsid w:val="00190340"/>
    <w:rsid w:val="00191993"/>
    <w:rsid w:val="001941ED"/>
    <w:rsid w:val="001A2332"/>
    <w:rsid w:val="001A3906"/>
    <w:rsid w:val="001A7880"/>
    <w:rsid w:val="001C19AE"/>
    <w:rsid w:val="001C3BA6"/>
    <w:rsid w:val="001D2846"/>
    <w:rsid w:val="002015A6"/>
    <w:rsid w:val="00210B05"/>
    <w:rsid w:val="002377BC"/>
    <w:rsid w:val="00255867"/>
    <w:rsid w:val="00264EFD"/>
    <w:rsid w:val="00272FFB"/>
    <w:rsid w:val="002953D7"/>
    <w:rsid w:val="002A1720"/>
    <w:rsid w:val="002B6F43"/>
    <w:rsid w:val="002B7BF9"/>
    <w:rsid w:val="002C21C0"/>
    <w:rsid w:val="002D2CE1"/>
    <w:rsid w:val="002E202A"/>
    <w:rsid w:val="003015D7"/>
    <w:rsid w:val="003144E0"/>
    <w:rsid w:val="00343F6B"/>
    <w:rsid w:val="00344C01"/>
    <w:rsid w:val="00364A10"/>
    <w:rsid w:val="00374170"/>
    <w:rsid w:val="00376D6F"/>
    <w:rsid w:val="00385198"/>
    <w:rsid w:val="003C7D35"/>
    <w:rsid w:val="003D3E94"/>
    <w:rsid w:val="003F1723"/>
    <w:rsid w:val="004005B4"/>
    <w:rsid w:val="00414AD5"/>
    <w:rsid w:val="0041550E"/>
    <w:rsid w:val="00425C6B"/>
    <w:rsid w:val="00447332"/>
    <w:rsid w:val="004474A6"/>
    <w:rsid w:val="00456F18"/>
    <w:rsid w:val="004627A8"/>
    <w:rsid w:val="00467B83"/>
    <w:rsid w:val="00476B2C"/>
    <w:rsid w:val="00481556"/>
    <w:rsid w:val="004A3256"/>
    <w:rsid w:val="004B0576"/>
    <w:rsid w:val="004B14F2"/>
    <w:rsid w:val="004C52E5"/>
    <w:rsid w:val="004E04AF"/>
    <w:rsid w:val="00500A9B"/>
    <w:rsid w:val="005551B8"/>
    <w:rsid w:val="005632CB"/>
    <w:rsid w:val="00573710"/>
    <w:rsid w:val="005A4894"/>
    <w:rsid w:val="005A7759"/>
    <w:rsid w:val="005C3562"/>
    <w:rsid w:val="005F5B90"/>
    <w:rsid w:val="00634276"/>
    <w:rsid w:val="00650D35"/>
    <w:rsid w:val="0065466F"/>
    <w:rsid w:val="00657703"/>
    <w:rsid w:val="0068744B"/>
    <w:rsid w:val="006C2432"/>
    <w:rsid w:val="0070544C"/>
    <w:rsid w:val="00764E92"/>
    <w:rsid w:val="007704D8"/>
    <w:rsid w:val="007A230F"/>
    <w:rsid w:val="007A575B"/>
    <w:rsid w:val="007A57C1"/>
    <w:rsid w:val="007B0B83"/>
    <w:rsid w:val="007C37DD"/>
    <w:rsid w:val="007D0689"/>
    <w:rsid w:val="0080267E"/>
    <w:rsid w:val="00812764"/>
    <w:rsid w:val="00830440"/>
    <w:rsid w:val="00874D82"/>
    <w:rsid w:val="00874DA5"/>
    <w:rsid w:val="008818E4"/>
    <w:rsid w:val="00892FA5"/>
    <w:rsid w:val="008E7D64"/>
    <w:rsid w:val="008F3A5C"/>
    <w:rsid w:val="00926059"/>
    <w:rsid w:val="00956DF6"/>
    <w:rsid w:val="0097336F"/>
    <w:rsid w:val="009779E3"/>
    <w:rsid w:val="00992DA4"/>
    <w:rsid w:val="009B739B"/>
    <w:rsid w:val="009C4D16"/>
    <w:rsid w:val="009C7953"/>
    <w:rsid w:val="009D2B9C"/>
    <w:rsid w:val="009F6E93"/>
    <w:rsid w:val="00A27808"/>
    <w:rsid w:val="00A3419E"/>
    <w:rsid w:val="00A4251D"/>
    <w:rsid w:val="00A5077E"/>
    <w:rsid w:val="00A51C54"/>
    <w:rsid w:val="00A52D58"/>
    <w:rsid w:val="00A82816"/>
    <w:rsid w:val="00A926C1"/>
    <w:rsid w:val="00A94316"/>
    <w:rsid w:val="00AA44F5"/>
    <w:rsid w:val="00AE7388"/>
    <w:rsid w:val="00AF45A0"/>
    <w:rsid w:val="00B05977"/>
    <w:rsid w:val="00B24410"/>
    <w:rsid w:val="00B2520E"/>
    <w:rsid w:val="00B47E1C"/>
    <w:rsid w:val="00B53682"/>
    <w:rsid w:val="00B66E67"/>
    <w:rsid w:val="00BA09C8"/>
    <w:rsid w:val="00C0089D"/>
    <w:rsid w:val="00C12470"/>
    <w:rsid w:val="00C1569D"/>
    <w:rsid w:val="00C24B97"/>
    <w:rsid w:val="00C25CC4"/>
    <w:rsid w:val="00C401D6"/>
    <w:rsid w:val="00C43465"/>
    <w:rsid w:val="00C85C98"/>
    <w:rsid w:val="00CA4838"/>
    <w:rsid w:val="00CE1F87"/>
    <w:rsid w:val="00CE6818"/>
    <w:rsid w:val="00D03B44"/>
    <w:rsid w:val="00D16097"/>
    <w:rsid w:val="00D21A2C"/>
    <w:rsid w:val="00D22469"/>
    <w:rsid w:val="00D44DF9"/>
    <w:rsid w:val="00D85E50"/>
    <w:rsid w:val="00DB1589"/>
    <w:rsid w:val="00DE5610"/>
    <w:rsid w:val="00E17CA1"/>
    <w:rsid w:val="00E23983"/>
    <w:rsid w:val="00E55D15"/>
    <w:rsid w:val="00E57CE9"/>
    <w:rsid w:val="00EA423B"/>
    <w:rsid w:val="00EA6B9B"/>
    <w:rsid w:val="00EB0122"/>
    <w:rsid w:val="00EF2AC4"/>
    <w:rsid w:val="00EF3B0A"/>
    <w:rsid w:val="00F12EF3"/>
    <w:rsid w:val="00F33D33"/>
    <w:rsid w:val="00F34F01"/>
    <w:rsid w:val="00F475A2"/>
    <w:rsid w:val="00F5761C"/>
    <w:rsid w:val="00F666F5"/>
    <w:rsid w:val="00F7017B"/>
    <w:rsid w:val="00F90010"/>
    <w:rsid w:val="00FA316C"/>
    <w:rsid w:val="00FD2FDD"/>
    <w:rsid w:val="00FE4CD9"/>
    <w:rsid w:val="00FF3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45503"/>
  <w15:docId w15:val="{77C5A8E7-BFD5-4FF8-9137-4D9ADD95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F87"/>
    <w:pPr>
      <w:spacing w:after="160" w:line="259" w:lineRule="auto"/>
    </w:pPr>
    <w:rPr>
      <w:sz w:val="22"/>
      <w:szCs w:val="22"/>
    </w:rPr>
  </w:style>
  <w:style w:type="paragraph" w:styleId="1">
    <w:name w:val="heading 1"/>
    <w:basedOn w:val="a"/>
    <w:link w:val="10"/>
    <w:uiPriority w:val="9"/>
    <w:qFormat/>
    <w:locked/>
    <w:rsid w:val="00374170"/>
    <w:pPr>
      <w:numPr>
        <w:numId w:val="1"/>
      </w:numPr>
      <w:tabs>
        <w:tab w:val="num" w:pos="360"/>
      </w:tabs>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locked/>
    <w:rsid w:val="00374170"/>
    <w:pPr>
      <w:keepNext/>
      <w:keepLines/>
      <w:numPr>
        <w:ilvl w:val="1"/>
        <w:numId w:val="1"/>
      </w:numPr>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next w:val="a"/>
    <w:link w:val="30"/>
    <w:uiPriority w:val="9"/>
    <w:semiHidden/>
    <w:unhideWhenUsed/>
    <w:qFormat/>
    <w:locked/>
    <w:rsid w:val="00374170"/>
    <w:pPr>
      <w:keepNext/>
      <w:keepLines/>
      <w:numPr>
        <w:ilvl w:val="2"/>
        <w:numId w:val="1"/>
      </w:numPr>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semiHidden/>
    <w:unhideWhenUsed/>
    <w:qFormat/>
    <w:locked/>
    <w:rsid w:val="00374170"/>
    <w:pPr>
      <w:keepNext/>
      <w:keepLines/>
      <w:numPr>
        <w:ilvl w:val="3"/>
        <w:numId w:val="1"/>
      </w:numPr>
      <w:spacing w:before="40" w:after="0" w:line="240" w:lineRule="auto"/>
      <w:outlineLvl w:val="3"/>
    </w:pPr>
    <w:rPr>
      <w:rFonts w:asciiTheme="majorHAnsi" w:eastAsiaTheme="majorEastAsia" w:hAnsiTheme="majorHAnsi" w:cstheme="majorBidi"/>
      <w:i/>
      <w:iCs/>
      <w:color w:val="365F91" w:themeColor="accent1" w:themeShade="BF"/>
      <w:sz w:val="24"/>
      <w:szCs w:val="24"/>
      <w:lang w:eastAsia="ru-RU"/>
    </w:rPr>
  </w:style>
  <w:style w:type="paragraph" w:styleId="5">
    <w:name w:val="heading 5"/>
    <w:basedOn w:val="a"/>
    <w:next w:val="a"/>
    <w:link w:val="50"/>
    <w:uiPriority w:val="9"/>
    <w:semiHidden/>
    <w:unhideWhenUsed/>
    <w:qFormat/>
    <w:locked/>
    <w:rsid w:val="00374170"/>
    <w:pPr>
      <w:keepNext/>
      <w:keepLines/>
      <w:numPr>
        <w:ilvl w:val="4"/>
        <w:numId w:val="1"/>
      </w:numPr>
      <w:spacing w:before="40" w:after="0" w:line="240" w:lineRule="auto"/>
      <w:outlineLvl w:val="4"/>
    </w:pPr>
    <w:rPr>
      <w:rFonts w:asciiTheme="majorHAnsi" w:eastAsiaTheme="majorEastAsia" w:hAnsiTheme="majorHAnsi" w:cstheme="majorBidi"/>
      <w:color w:val="365F91" w:themeColor="accent1" w:themeShade="BF"/>
      <w:sz w:val="24"/>
      <w:szCs w:val="24"/>
      <w:lang w:eastAsia="ru-RU"/>
    </w:rPr>
  </w:style>
  <w:style w:type="paragraph" w:styleId="6">
    <w:name w:val="heading 6"/>
    <w:basedOn w:val="a"/>
    <w:next w:val="a"/>
    <w:link w:val="60"/>
    <w:uiPriority w:val="9"/>
    <w:semiHidden/>
    <w:unhideWhenUsed/>
    <w:qFormat/>
    <w:locked/>
    <w:rsid w:val="00374170"/>
    <w:pPr>
      <w:keepNext/>
      <w:keepLines/>
      <w:numPr>
        <w:ilvl w:val="5"/>
        <w:numId w:val="1"/>
      </w:numPr>
      <w:spacing w:before="40" w:after="0" w:line="240" w:lineRule="auto"/>
      <w:outlineLvl w:val="5"/>
    </w:pPr>
    <w:rPr>
      <w:rFonts w:asciiTheme="majorHAnsi" w:eastAsiaTheme="majorEastAsia" w:hAnsiTheme="majorHAnsi" w:cstheme="majorBidi"/>
      <w:color w:val="243F60" w:themeColor="accent1" w:themeShade="7F"/>
      <w:sz w:val="24"/>
      <w:szCs w:val="24"/>
      <w:lang w:eastAsia="ru-RU"/>
    </w:rPr>
  </w:style>
  <w:style w:type="paragraph" w:styleId="7">
    <w:name w:val="heading 7"/>
    <w:basedOn w:val="a"/>
    <w:next w:val="a"/>
    <w:link w:val="70"/>
    <w:uiPriority w:val="9"/>
    <w:semiHidden/>
    <w:unhideWhenUsed/>
    <w:qFormat/>
    <w:locked/>
    <w:rsid w:val="00374170"/>
    <w:pPr>
      <w:keepNext/>
      <w:keepLines/>
      <w:numPr>
        <w:ilvl w:val="6"/>
        <w:numId w:val="1"/>
      </w:numPr>
      <w:spacing w:before="40" w:after="0" w:line="240" w:lineRule="auto"/>
      <w:outlineLvl w:val="6"/>
    </w:pPr>
    <w:rPr>
      <w:rFonts w:asciiTheme="majorHAnsi" w:eastAsiaTheme="majorEastAsia" w:hAnsiTheme="majorHAnsi" w:cstheme="majorBidi"/>
      <w:i/>
      <w:iCs/>
      <w:color w:val="243F60" w:themeColor="accent1" w:themeShade="7F"/>
      <w:sz w:val="24"/>
      <w:szCs w:val="24"/>
      <w:lang w:eastAsia="ru-RU"/>
    </w:rPr>
  </w:style>
  <w:style w:type="paragraph" w:styleId="8">
    <w:name w:val="heading 8"/>
    <w:basedOn w:val="a"/>
    <w:next w:val="a"/>
    <w:link w:val="80"/>
    <w:uiPriority w:val="9"/>
    <w:semiHidden/>
    <w:unhideWhenUsed/>
    <w:qFormat/>
    <w:locked/>
    <w:rsid w:val="00374170"/>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iPriority w:val="9"/>
    <w:semiHidden/>
    <w:unhideWhenUsed/>
    <w:qFormat/>
    <w:locked/>
    <w:rsid w:val="00374170"/>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E1F87"/>
    <w:rPr>
      <w:sz w:val="22"/>
      <w:szCs w:val="22"/>
    </w:rPr>
  </w:style>
  <w:style w:type="character" w:styleId="a4">
    <w:name w:val="Hyperlink"/>
    <w:uiPriority w:val="99"/>
    <w:unhideWhenUsed/>
    <w:rsid w:val="009C4D16"/>
    <w:rPr>
      <w:color w:val="0000FF"/>
      <w:u w:val="single"/>
    </w:rPr>
  </w:style>
  <w:style w:type="paragraph" w:styleId="a5">
    <w:name w:val="Normal (Web)"/>
    <w:basedOn w:val="a"/>
    <w:uiPriority w:val="99"/>
    <w:unhideWhenUsed/>
    <w:rsid w:val="009C4D16"/>
    <w:pPr>
      <w:spacing w:after="0"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374170"/>
    <w:rPr>
      <w:rFonts w:ascii="Times New Roman" w:eastAsia="Times New Roman" w:hAnsi="Times New Roman"/>
      <w:b/>
      <w:bCs/>
      <w:kern w:val="36"/>
      <w:sz w:val="48"/>
      <w:szCs w:val="48"/>
      <w:lang w:eastAsia="ru-RU"/>
    </w:rPr>
  </w:style>
  <w:style w:type="character" w:customStyle="1" w:styleId="20">
    <w:name w:val="Заголовок 2 Знак"/>
    <w:basedOn w:val="a0"/>
    <w:link w:val="2"/>
    <w:uiPriority w:val="9"/>
    <w:semiHidden/>
    <w:rsid w:val="00374170"/>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374170"/>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374170"/>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uiPriority w:val="9"/>
    <w:semiHidden/>
    <w:rsid w:val="00374170"/>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uiPriority w:val="9"/>
    <w:semiHidden/>
    <w:rsid w:val="00374170"/>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semiHidden/>
    <w:rsid w:val="00374170"/>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374170"/>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374170"/>
    <w:rPr>
      <w:rFonts w:asciiTheme="majorHAnsi" w:eastAsiaTheme="majorEastAsia" w:hAnsiTheme="majorHAnsi" w:cstheme="majorBidi"/>
      <w:i/>
      <w:iCs/>
      <w:color w:val="272727" w:themeColor="text1" w:themeTint="D8"/>
      <w:sz w:val="21"/>
      <w:szCs w:val="21"/>
      <w:lang w:eastAsia="ru-RU"/>
    </w:rPr>
  </w:style>
  <w:style w:type="character" w:customStyle="1" w:styleId="21">
    <w:name w:val="Основной текст (2)_"/>
    <w:basedOn w:val="a0"/>
    <w:link w:val="22"/>
    <w:rsid w:val="00812764"/>
    <w:rPr>
      <w:rFonts w:ascii="Times New Roman" w:eastAsia="Times New Roman" w:hAnsi="Times New Roman"/>
      <w:b/>
      <w:bCs/>
      <w:color w:val="0D09B4"/>
    </w:rPr>
  </w:style>
  <w:style w:type="paragraph" w:customStyle="1" w:styleId="22">
    <w:name w:val="Основной текст (2)"/>
    <w:basedOn w:val="a"/>
    <w:link w:val="21"/>
    <w:rsid w:val="00812764"/>
    <w:pPr>
      <w:widowControl w:val="0"/>
      <w:spacing w:after="0" w:line="240" w:lineRule="auto"/>
      <w:jc w:val="center"/>
    </w:pPr>
    <w:rPr>
      <w:rFonts w:ascii="Times New Roman" w:eastAsia="Times New Roman" w:hAnsi="Times New Roman"/>
      <w:b/>
      <w:bCs/>
      <w:color w:val="0D09B4"/>
      <w:sz w:val="20"/>
      <w:szCs w:val="20"/>
    </w:rPr>
  </w:style>
  <w:style w:type="character" w:customStyle="1" w:styleId="a6">
    <w:name w:val="Основной текст_"/>
    <w:basedOn w:val="a0"/>
    <w:link w:val="11"/>
    <w:rsid w:val="00264EFD"/>
    <w:rPr>
      <w:rFonts w:ascii="Times New Roman" w:eastAsia="Times New Roman" w:hAnsi="Times New Roman"/>
    </w:rPr>
  </w:style>
  <w:style w:type="paragraph" w:customStyle="1" w:styleId="11">
    <w:name w:val="Основной текст1"/>
    <w:basedOn w:val="a"/>
    <w:link w:val="a6"/>
    <w:rsid w:val="00264EFD"/>
    <w:pPr>
      <w:widowControl w:val="0"/>
      <w:spacing w:after="0" w:line="262" w:lineRule="auto"/>
      <w:ind w:firstLine="400"/>
    </w:pPr>
    <w:rPr>
      <w:rFonts w:ascii="Times New Roman" w:eastAsia="Times New Roman" w:hAnsi="Times New Roman"/>
      <w:sz w:val="20"/>
      <w:szCs w:val="20"/>
    </w:rPr>
  </w:style>
  <w:style w:type="character" w:styleId="a7">
    <w:name w:val="Strong"/>
    <w:basedOn w:val="a0"/>
    <w:uiPriority w:val="22"/>
    <w:qFormat/>
    <w:locked/>
    <w:rsid w:val="00A5077E"/>
    <w:rPr>
      <w:b/>
      <w:bCs/>
    </w:rPr>
  </w:style>
  <w:style w:type="paragraph" w:styleId="a8">
    <w:name w:val="header"/>
    <w:basedOn w:val="a"/>
    <w:link w:val="a9"/>
    <w:uiPriority w:val="99"/>
    <w:unhideWhenUsed/>
    <w:rsid w:val="00D21A2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1A2C"/>
    <w:rPr>
      <w:sz w:val="22"/>
      <w:szCs w:val="22"/>
    </w:rPr>
  </w:style>
  <w:style w:type="paragraph" w:styleId="aa">
    <w:name w:val="footer"/>
    <w:basedOn w:val="a"/>
    <w:link w:val="ab"/>
    <w:uiPriority w:val="99"/>
    <w:unhideWhenUsed/>
    <w:rsid w:val="00D21A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1A2C"/>
    <w:rPr>
      <w:sz w:val="22"/>
      <w:szCs w:val="22"/>
    </w:rPr>
  </w:style>
  <w:style w:type="paragraph" w:customStyle="1" w:styleId="newsu-text">
    <w:name w:val="newsu-text"/>
    <w:basedOn w:val="a"/>
    <w:rsid w:val="00B24410"/>
    <w:pPr>
      <w:spacing w:before="100" w:beforeAutospacing="1" w:after="100" w:afterAutospacing="1" w:line="240" w:lineRule="auto"/>
    </w:pPr>
    <w:rPr>
      <w:rFonts w:ascii="Times New Roman" w:eastAsia="Times New Roman" w:hAnsi="Times New Roman"/>
      <w:sz w:val="24"/>
      <w:szCs w:val="24"/>
    </w:rPr>
  </w:style>
  <w:style w:type="character" w:customStyle="1" w:styleId="text-regular">
    <w:name w:val="text-regular"/>
    <w:basedOn w:val="a0"/>
    <w:rsid w:val="00B24410"/>
  </w:style>
  <w:style w:type="character" w:customStyle="1" w:styleId="pokaznyk">
    <w:name w:val="pokaznyk"/>
    <w:basedOn w:val="a0"/>
    <w:rsid w:val="00B24410"/>
  </w:style>
  <w:style w:type="paragraph" w:styleId="ac">
    <w:name w:val="Balloon Text"/>
    <w:basedOn w:val="a"/>
    <w:link w:val="ad"/>
    <w:uiPriority w:val="99"/>
    <w:semiHidden/>
    <w:unhideWhenUsed/>
    <w:rsid w:val="001941E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941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51295">
      <w:bodyDiv w:val="1"/>
      <w:marLeft w:val="0"/>
      <w:marRight w:val="0"/>
      <w:marTop w:val="0"/>
      <w:marBottom w:val="0"/>
      <w:divBdr>
        <w:top w:val="none" w:sz="0" w:space="0" w:color="auto"/>
        <w:left w:val="none" w:sz="0" w:space="0" w:color="auto"/>
        <w:bottom w:val="none" w:sz="0" w:space="0" w:color="auto"/>
        <w:right w:val="none" w:sz="0" w:space="0" w:color="auto"/>
      </w:divBdr>
    </w:div>
    <w:div w:id="583684659">
      <w:bodyDiv w:val="1"/>
      <w:marLeft w:val="0"/>
      <w:marRight w:val="0"/>
      <w:marTop w:val="0"/>
      <w:marBottom w:val="0"/>
      <w:divBdr>
        <w:top w:val="none" w:sz="0" w:space="0" w:color="auto"/>
        <w:left w:val="none" w:sz="0" w:space="0" w:color="auto"/>
        <w:bottom w:val="none" w:sz="0" w:space="0" w:color="auto"/>
        <w:right w:val="none" w:sz="0" w:space="0" w:color="auto"/>
      </w:divBdr>
    </w:div>
    <w:div w:id="643125068">
      <w:bodyDiv w:val="1"/>
      <w:marLeft w:val="0"/>
      <w:marRight w:val="0"/>
      <w:marTop w:val="0"/>
      <w:marBottom w:val="0"/>
      <w:divBdr>
        <w:top w:val="none" w:sz="0" w:space="0" w:color="auto"/>
        <w:left w:val="none" w:sz="0" w:space="0" w:color="auto"/>
        <w:bottom w:val="none" w:sz="0" w:space="0" w:color="auto"/>
        <w:right w:val="none" w:sz="0" w:space="0" w:color="auto"/>
      </w:divBdr>
      <w:divsChild>
        <w:div w:id="605579571">
          <w:marLeft w:val="0"/>
          <w:marRight w:val="0"/>
          <w:marTop w:val="0"/>
          <w:marBottom w:val="0"/>
          <w:divBdr>
            <w:top w:val="none" w:sz="0" w:space="0" w:color="auto"/>
            <w:left w:val="none" w:sz="0" w:space="0" w:color="auto"/>
            <w:bottom w:val="none" w:sz="0" w:space="0" w:color="auto"/>
            <w:right w:val="none" w:sz="0" w:space="0" w:color="auto"/>
          </w:divBdr>
          <w:divsChild>
            <w:div w:id="1024403643">
              <w:marLeft w:val="-225"/>
              <w:marRight w:val="-225"/>
              <w:marTop w:val="450"/>
              <w:marBottom w:val="0"/>
              <w:divBdr>
                <w:top w:val="none" w:sz="0" w:space="0" w:color="auto"/>
                <w:left w:val="none" w:sz="0" w:space="0" w:color="auto"/>
                <w:bottom w:val="none" w:sz="0" w:space="0" w:color="auto"/>
                <w:right w:val="none" w:sz="0" w:space="0" w:color="auto"/>
              </w:divBdr>
              <w:divsChild>
                <w:div w:id="1371494012">
                  <w:marLeft w:val="0"/>
                  <w:marRight w:val="0"/>
                  <w:marTop w:val="0"/>
                  <w:marBottom w:val="0"/>
                  <w:divBdr>
                    <w:top w:val="none" w:sz="0" w:space="0" w:color="auto"/>
                    <w:left w:val="none" w:sz="0" w:space="0" w:color="auto"/>
                    <w:bottom w:val="none" w:sz="0" w:space="0" w:color="auto"/>
                    <w:right w:val="none" w:sz="0" w:space="0" w:color="auto"/>
                  </w:divBdr>
                  <w:divsChild>
                    <w:div w:id="904414527">
                      <w:marLeft w:val="0"/>
                      <w:marRight w:val="0"/>
                      <w:marTop w:val="0"/>
                      <w:marBottom w:val="0"/>
                      <w:divBdr>
                        <w:top w:val="none" w:sz="0" w:space="0" w:color="auto"/>
                        <w:left w:val="none" w:sz="0" w:space="0" w:color="auto"/>
                        <w:bottom w:val="none" w:sz="0" w:space="0" w:color="auto"/>
                        <w:right w:val="none" w:sz="0" w:space="0" w:color="auto"/>
                      </w:divBdr>
                      <w:divsChild>
                        <w:div w:id="448742760">
                          <w:marLeft w:val="0"/>
                          <w:marRight w:val="0"/>
                          <w:marTop w:val="0"/>
                          <w:marBottom w:val="0"/>
                          <w:divBdr>
                            <w:top w:val="none" w:sz="0" w:space="0" w:color="auto"/>
                            <w:left w:val="none" w:sz="0" w:space="0" w:color="auto"/>
                            <w:bottom w:val="none" w:sz="0" w:space="0" w:color="auto"/>
                            <w:right w:val="none" w:sz="0" w:space="0" w:color="auto"/>
                          </w:divBdr>
                          <w:divsChild>
                            <w:div w:id="1532760980">
                              <w:marLeft w:val="0"/>
                              <w:marRight w:val="0"/>
                              <w:marTop w:val="45"/>
                              <w:marBottom w:val="45"/>
                              <w:divBdr>
                                <w:top w:val="none" w:sz="0" w:space="0" w:color="auto"/>
                                <w:left w:val="none" w:sz="0" w:space="0" w:color="auto"/>
                                <w:bottom w:val="none" w:sz="0" w:space="0" w:color="auto"/>
                                <w:right w:val="none" w:sz="0" w:space="0" w:color="auto"/>
                              </w:divBdr>
                            </w:div>
                            <w:div w:id="646058586">
                              <w:marLeft w:val="0"/>
                              <w:marRight w:val="0"/>
                              <w:marTop w:val="45"/>
                              <w:marBottom w:val="45"/>
                              <w:divBdr>
                                <w:top w:val="none" w:sz="0" w:space="0" w:color="auto"/>
                                <w:left w:val="none" w:sz="0" w:space="0" w:color="auto"/>
                                <w:bottom w:val="none" w:sz="0" w:space="0" w:color="auto"/>
                                <w:right w:val="none" w:sz="0" w:space="0" w:color="auto"/>
                              </w:divBdr>
                            </w:div>
                            <w:div w:id="46111749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159999430">
                      <w:marLeft w:val="0"/>
                      <w:marRight w:val="0"/>
                      <w:marTop w:val="0"/>
                      <w:marBottom w:val="0"/>
                      <w:divBdr>
                        <w:top w:val="none" w:sz="0" w:space="0" w:color="auto"/>
                        <w:left w:val="none" w:sz="0" w:space="0" w:color="auto"/>
                        <w:bottom w:val="none" w:sz="0" w:space="0" w:color="auto"/>
                        <w:right w:val="none" w:sz="0" w:space="0" w:color="auto"/>
                      </w:divBdr>
                      <w:divsChild>
                        <w:div w:id="431315080">
                          <w:marLeft w:val="0"/>
                          <w:marRight w:val="0"/>
                          <w:marTop w:val="0"/>
                          <w:marBottom w:val="0"/>
                          <w:divBdr>
                            <w:top w:val="none" w:sz="0" w:space="0" w:color="auto"/>
                            <w:left w:val="none" w:sz="0" w:space="0" w:color="auto"/>
                            <w:bottom w:val="none" w:sz="0" w:space="0" w:color="auto"/>
                            <w:right w:val="none" w:sz="0" w:space="0" w:color="auto"/>
                          </w:divBdr>
                        </w:div>
                        <w:div w:id="1869030429">
                          <w:marLeft w:val="0"/>
                          <w:marRight w:val="0"/>
                          <w:marTop w:val="0"/>
                          <w:marBottom w:val="0"/>
                          <w:divBdr>
                            <w:top w:val="none" w:sz="0" w:space="0" w:color="auto"/>
                            <w:left w:val="none" w:sz="0" w:space="0" w:color="auto"/>
                            <w:bottom w:val="none" w:sz="0" w:space="0" w:color="auto"/>
                            <w:right w:val="none" w:sz="0" w:space="0" w:color="auto"/>
                          </w:divBdr>
                        </w:div>
                        <w:div w:id="45185873">
                          <w:marLeft w:val="0"/>
                          <w:marRight w:val="0"/>
                          <w:marTop w:val="0"/>
                          <w:marBottom w:val="0"/>
                          <w:divBdr>
                            <w:top w:val="none" w:sz="0" w:space="0" w:color="auto"/>
                            <w:left w:val="none" w:sz="0" w:space="0" w:color="auto"/>
                            <w:bottom w:val="none" w:sz="0" w:space="0" w:color="auto"/>
                            <w:right w:val="none" w:sz="0" w:space="0" w:color="auto"/>
                          </w:divBdr>
                        </w:div>
                        <w:div w:id="2059891191">
                          <w:marLeft w:val="0"/>
                          <w:marRight w:val="0"/>
                          <w:marTop w:val="0"/>
                          <w:marBottom w:val="0"/>
                          <w:divBdr>
                            <w:top w:val="none" w:sz="0" w:space="0" w:color="auto"/>
                            <w:left w:val="none" w:sz="0" w:space="0" w:color="auto"/>
                            <w:bottom w:val="none" w:sz="0" w:space="0" w:color="auto"/>
                            <w:right w:val="none" w:sz="0" w:space="0" w:color="auto"/>
                          </w:divBdr>
                        </w:div>
                      </w:divsChild>
                    </w:div>
                    <w:div w:id="1556432955">
                      <w:marLeft w:val="0"/>
                      <w:marRight w:val="0"/>
                      <w:marTop w:val="0"/>
                      <w:marBottom w:val="0"/>
                      <w:divBdr>
                        <w:top w:val="none" w:sz="0" w:space="0" w:color="auto"/>
                        <w:left w:val="none" w:sz="0" w:space="0" w:color="auto"/>
                        <w:bottom w:val="none" w:sz="0" w:space="0" w:color="auto"/>
                        <w:right w:val="none" w:sz="0" w:space="0" w:color="auto"/>
                      </w:divBdr>
                    </w:div>
                    <w:div w:id="1221405369">
                      <w:marLeft w:val="0"/>
                      <w:marRight w:val="0"/>
                      <w:marTop w:val="0"/>
                      <w:marBottom w:val="0"/>
                      <w:divBdr>
                        <w:top w:val="none" w:sz="0" w:space="0" w:color="auto"/>
                        <w:left w:val="none" w:sz="0" w:space="0" w:color="auto"/>
                        <w:bottom w:val="none" w:sz="0" w:space="0" w:color="auto"/>
                        <w:right w:val="none" w:sz="0" w:space="0" w:color="auto"/>
                      </w:divBdr>
                      <w:divsChild>
                        <w:div w:id="1383292396">
                          <w:marLeft w:val="0"/>
                          <w:marRight w:val="0"/>
                          <w:marTop w:val="0"/>
                          <w:marBottom w:val="0"/>
                          <w:divBdr>
                            <w:top w:val="none" w:sz="0" w:space="0" w:color="auto"/>
                            <w:left w:val="none" w:sz="0" w:space="0" w:color="auto"/>
                            <w:bottom w:val="none" w:sz="0" w:space="0" w:color="auto"/>
                            <w:right w:val="none" w:sz="0" w:space="0" w:color="auto"/>
                          </w:divBdr>
                        </w:div>
                      </w:divsChild>
                    </w:div>
                    <w:div w:id="1364790892">
                      <w:marLeft w:val="0"/>
                      <w:marRight w:val="0"/>
                      <w:marTop w:val="0"/>
                      <w:marBottom w:val="0"/>
                      <w:divBdr>
                        <w:top w:val="none" w:sz="0" w:space="0" w:color="auto"/>
                        <w:left w:val="none" w:sz="0" w:space="0" w:color="auto"/>
                        <w:bottom w:val="none" w:sz="0" w:space="0" w:color="auto"/>
                        <w:right w:val="none" w:sz="0" w:space="0" w:color="auto"/>
                      </w:divBdr>
                      <w:divsChild>
                        <w:div w:id="716129586">
                          <w:marLeft w:val="0"/>
                          <w:marRight w:val="0"/>
                          <w:marTop w:val="0"/>
                          <w:marBottom w:val="0"/>
                          <w:divBdr>
                            <w:top w:val="none" w:sz="0" w:space="0" w:color="auto"/>
                            <w:left w:val="none" w:sz="0" w:space="0" w:color="auto"/>
                            <w:bottom w:val="none" w:sz="0" w:space="0" w:color="auto"/>
                            <w:right w:val="none" w:sz="0" w:space="0" w:color="auto"/>
                          </w:divBdr>
                          <w:divsChild>
                            <w:div w:id="197620082">
                              <w:marLeft w:val="0"/>
                              <w:marRight w:val="0"/>
                              <w:marTop w:val="0"/>
                              <w:marBottom w:val="0"/>
                              <w:divBdr>
                                <w:top w:val="none" w:sz="0" w:space="0" w:color="auto"/>
                                <w:left w:val="none" w:sz="0" w:space="0" w:color="auto"/>
                                <w:bottom w:val="none" w:sz="0" w:space="0" w:color="auto"/>
                                <w:right w:val="none" w:sz="0" w:space="0" w:color="auto"/>
                              </w:divBdr>
                            </w:div>
                            <w:div w:id="1630743433">
                              <w:marLeft w:val="0"/>
                              <w:marRight w:val="0"/>
                              <w:marTop w:val="0"/>
                              <w:marBottom w:val="0"/>
                              <w:divBdr>
                                <w:top w:val="none" w:sz="0" w:space="0" w:color="auto"/>
                                <w:left w:val="none" w:sz="0" w:space="0" w:color="auto"/>
                                <w:bottom w:val="none" w:sz="0" w:space="0" w:color="auto"/>
                                <w:right w:val="none" w:sz="0" w:space="0" w:color="auto"/>
                              </w:divBdr>
                              <w:divsChild>
                                <w:div w:id="109794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4655">
                          <w:marLeft w:val="0"/>
                          <w:marRight w:val="0"/>
                          <w:marTop w:val="0"/>
                          <w:marBottom w:val="0"/>
                          <w:divBdr>
                            <w:top w:val="none" w:sz="0" w:space="0" w:color="auto"/>
                            <w:left w:val="none" w:sz="0" w:space="0" w:color="auto"/>
                            <w:bottom w:val="none" w:sz="0" w:space="0" w:color="auto"/>
                            <w:right w:val="none" w:sz="0" w:space="0" w:color="auto"/>
                          </w:divBdr>
                          <w:divsChild>
                            <w:div w:id="684329333">
                              <w:marLeft w:val="0"/>
                              <w:marRight w:val="0"/>
                              <w:marTop w:val="0"/>
                              <w:marBottom w:val="0"/>
                              <w:divBdr>
                                <w:top w:val="none" w:sz="0" w:space="0" w:color="auto"/>
                                <w:left w:val="none" w:sz="0" w:space="0" w:color="auto"/>
                                <w:bottom w:val="none" w:sz="0" w:space="0" w:color="auto"/>
                                <w:right w:val="none" w:sz="0" w:space="0" w:color="auto"/>
                              </w:divBdr>
                            </w:div>
                            <w:div w:id="1661957691">
                              <w:marLeft w:val="0"/>
                              <w:marRight w:val="0"/>
                              <w:marTop w:val="0"/>
                              <w:marBottom w:val="0"/>
                              <w:divBdr>
                                <w:top w:val="none" w:sz="0" w:space="0" w:color="auto"/>
                                <w:left w:val="none" w:sz="0" w:space="0" w:color="auto"/>
                                <w:bottom w:val="none" w:sz="0" w:space="0" w:color="auto"/>
                                <w:right w:val="none" w:sz="0" w:space="0" w:color="auto"/>
                              </w:divBdr>
                              <w:divsChild>
                                <w:div w:id="12653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04819">
                          <w:marLeft w:val="0"/>
                          <w:marRight w:val="0"/>
                          <w:marTop w:val="0"/>
                          <w:marBottom w:val="0"/>
                          <w:divBdr>
                            <w:top w:val="none" w:sz="0" w:space="0" w:color="auto"/>
                            <w:left w:val="none" w:sz="0" w:space="0" w:color="auto"/>
                            <w:bottom w:val="none" w:sz="0" w:space="0" w:color="auto"/>
                            <w:right w:val="none" w:sz="0" w:space="0" w:color="auto"/>
                          </w:divBdr>
                          <w:divsChild>
                            <w:div w:id="945231578">
                              <w:marLeft w:val="0"/>
                              <w:marRight w:val="0"/>
                              <w:marTop w:val="0"/>
                              <w:marBottom w:val="0"/>
                              <w:divBdr>
                                <w:top w:val="none" w:sz="0" w:space="0" w:color="auto"/>
                                <w:left w:val="none" w:sz="0" w:space="0" w:color="auto"/>
                                <w:bottom w:val="none" w:sz="0" w:space="0" w:color="auto"/>
                                <w:right w:val="none" w:sz="0" w:space="0" w:color="auto"/>
                              </w:divBdr>
                            </w:div>
                            <w:div w:id="1127047155">
                              <w:marLeft w:val="0"/>
                              <w:marRight w:val="0"/>
                              <w:marTop w:val="0"/>
                              <w:marBottom w:val="0"/>
                              <w:divBdr>
                                <w:top w:val="none" w:sz="0" w:space="0" w:color="auto"/>
                                <w:left w:val="none" w:sz="0" w:space="0" w:color="auto"/>
                                <w:bottom w:val="none" w:sz="0" w:space="0" w:color="auto"/>
                                <w:right w:val="none" w:sz="0" w:space="0" w:color="auto"/>
                              </w:divBdr>
                              <w:divsChild>
                                <w:div w:id="9683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9549">
                          <w:marLeft w:val="0"/>
                          <w:marRight w:val="0"/>
                          <w:marTop w:val="0"/>
                          <w:marBottom w:val="0"/>
                          <w:divBdr>
                            <w:top w:val="none" w:sz="0" w:space="0" w:color="auto"/>
                            <w:left w:val="none" w:sz="0" w:space="0" w:color="auto"/>
                            <w:bottom w:val="none" w:sz="0" w:space="0" w:color="auto"/>
                            <w:right w:val="none" w:sz="0" w:space="0" w:color="auto"/>
                          </w:divBdr>
                          <w:divsChild>
                            <w:div w:id="1005014873">
                              <w:marLeft w:val="0"/>
                              <w:marRight w:val="0"/>
                              <w:marTop w:val="0"/>
                              <w:marBottom w:val="0"/>
                              <w:divBdr>
                                <w:top w:val="none" w:sz="0" w:space="0" w:color="auto"/>
                                <w:left w:val="none" w:sz="0" w:space="0" w:color="auto"/>
                                <w:bottom w:val="none" w:sz="0" w:space="0" w:color="auto"/>
                                <w:right w:val="none" w:sz="0" w:space="0" w:color="auto"/>
                              </w:divBdr>
                            </w:div>
                            <w:div w:id="1102602825">
                              <w:marLeft w:val="0"/>
                              <w:marRight w:val="0"/>
                              <w:marTop w:val="0"/>
                              <w:marBottom w:val="0"/>
                              <w:divBdr>
                                <w:top w:val="none" w:sz="0" w:space="0" w:color="auto"/>
                                <w:left w:val="none" w:sz="0" w:space="0" w:color="auto"/>
                                <w:bottom w:val="none" w:sz="0" w:space="0" w:color="auto"/>
                                <w:right w:val="none" w:sz="0" w:space="0" w:color="auto"/>
                              </w:divBdr>
                              <w:divsChild>
                                <w:div w:id="6163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873494">
                  <w:marLeft w:val="0"/>
                  <w:marRight w:val="0"/>
                  <w:marTop w:val="0"/>
                  <w:marBottom w:val="0"/>
                  <w:divBdr>
                    <w:top w:val="none" w:sz="0" w:space="0" w:color="auto"/>
                    <w:left w:val="none" w:sz="0" w:space="0" w:color="auto"/>
                    <w:bottom w:val="none" w:sz="0" w:space="0" w:color="auto"/>
                    <w:right w:val="none" w:sz="0" w:space="0" w:color="auto"/>
                  </w:divBdr>
                  <w:divsChild>
                    <w:div w:id="37977797">
                      <w:marLeft w:val="0"/>
                      <w:marRight w:val="0"/>
                      <w:marTop w:val="0"/>
                      <w:marBottom w:val="150"/>
                      <w:divBdr>
                        <w:top w:val="none" w:sz="0" w:space="0" w:color="auto"/>
                        <w:left w:val="none" w:sz="0" w:space="0" w:color="auto"/>
                        <w:bottom w:val="none" w:sz="0" w:space="0" w:color="auto"/>
                        <w:right w:val="none" w:sz="0" w:space="0" w:color="auto"/>
                      </w:divBdr>
                    </w:div>
                    <w:div w:id="1874919867">
                      <w:marLeft w:val="0"/>
                      <w:marRight w:val="0"/>
                      <w:marTop w:val="0"/>
                      <w:marBottom w:val="0"/>
                      <w:divBdr>
                        <w:top w:val="none" w:sz="0" w:space="0" w:color="auto"/>
                        <w:left w:val="none" w:sz="0" w:space="0" w:color="auto"/>
                        <w:bottom w:val="none" w:sz="0" w:space="0" w:color="auto"/>
                        <w:right w:val="none" w:sz="0" w:space="0" w:color="auto"/>
                      </w:divBdr>
                    </w:div>
                    <w:div w:id="1595478705">
                      <w:marLeft w:val="0"/>
                      <w:marRight w:val="0"/>
                      <w:marTop w:val="0"/>
                      <w:marBottom w:val="0"/>
                      <w:divBdr>
                        <w:top w:val="none" w:sz="0" w:space="0" w:color="auto"/>
                        <w:left w:val="none" w:sz="0" w:space="0" w:color="auto"/>
                        <w:bottom w:val="none" w:sz="0" w:space="0" w:color="auto"/>
                        <w:right w:val="none" w:sz="0" w:space="0" w:color="auto"/>
                      </w:divBdr>
                    </w:div>
                    <w:div w:id="1791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349502">
          <w:marLeft w:val="0"/>
          <w:marRight w:val="0"/>
          <w:marTop w:val="0"/>
          <w:marBottom w:val="0"/>
          <w:divBdr>
            <w:top w:val="none" w:sz="0" w:space="0" w:color="auto"/>
            <w:left w:val="none" w:sz="0" w:space="0" w:color="auto"/>
            <w:bottom w:val="none" w:sz="0" w:space="0" w:color="auto"/>
            <w:right w:val="none" w:sz="0" w:space="0" w:color="auto"/>
          </w:divBdr>
          <w:divsChild>
            <w:div w:id="1830559786">
              <w:marLeft w:val="-225"/>
              <w:marRight w:val="-225"/>
              <w:marTop w:val="0"/>
              <w:marBottom w:val="0"/>
              <w:divBdr>
                <w:top w:val="none" w:sz="0" w:space="0" w:color="auto"/>
                <w:left w:val="none" w:sz="0" w:space="0" w:color="auto"/>
                <w:bottom w:val="none" w:sz="0" w:space="0" w:color="auto"/>
                <w:right w:val="none" w:sz="0" w:space="0" w:color="auto"/>
              </w:divBdr>
              <w:divsChild>
                <w:div w:id="1673072360">
                  <w:marLeft w:val="0"/>
                  <w:marRight w:val="0"/>
                  <w:marTop w:val="0"/>
                  <w:marBottom w:val="0"/>
                  <w:divBdr>
                    <w:top w:val="none" w:sz="0" w:space="0" w:color="auto"/>
                    <w:left w:val="none" w:sz="0" w:space="0" w:color="auto"/>
                    <w:bottom w:val="none" w:sz="0" w:space="0" w:color="auto"/>
                    <w:right w:val="none" w:sz="0" w:space="0" w:color="auto"/>
                  </w:divBdr>
                  <w:divsChild>
                    <w:div w:id="1803189072">
                      <w:marLeft w:val="0"/>
                      <w:marRight w:val="0"/>
                      <w:marTop w:val="0"/>
                      <w:marBottom w:val="0"/>
                      <w:divBdr>
                        <w:top w:val="none" w:sz="0" w:space="0" w:color="auto"/>
                        <w:left w:val="none" w:sz="0" w:space="0" w:color="auto"/>
                        <w:bottom w:val="none" w:sz="0" w:space="0" w:color="auto"/>
                        <w:right w:val="none" w:sz="0" w:space="0" w:color="auto"/>
                      </w:divBdr>
                    </w:div>
                    <w:div w:id="1719625124">
                      <w:marLeft w:val="0"/>
                      <w:marRight w:val="0"/>
                      <w:marTop w:val="450"/>
                      <w:marBottom w:val="0"/>
                      <w:divBdr>
                        <w:top w:val="none" w:sz="0" w:space="0" w:color="auto"/>
                        <w:left w:val="none" w:sz="0" w:space="0" w:color="auto"/>
                        <w:bottom w:val="none" w:sz="0" w:space="0" w:color="auto"/>
                        <w:right w:val="none" w:sz="0" w:space="0" w:color="auto"/>
                      </w:divBdr>
                    </w:div>
                  </w:divsChild>
                </w:div>
                <w:div w:id="203175626">
                  <w:marLeft w:val="0"/>
                  <w:marRight w:val="0"/>
                  <w:marTop w:val="450"/>
                  <w:marBottom w:val="450"/>
                  <w:divBdr>
                    <w:top w:val="none" w:sz="0" w:space="0" w:color="auto"/>
                    <w:left w:val="none" w:sz="0" w:space="0" w:color="auto"/>
                    <w:bottom w:val="none" w:sz="0" w:space="0" w:color="auto"/>
                    <w:right w:val="none" w:sz="0" w:space="0" w:color="auto"/>
                  </w:divBdr>
                  <w:divsChild>
                    <w:div w:id="1467316558">
                      <w:marLeft w:val="0"/>
                      <w:marRight w:val="0"/>
                      <w:marTop w:val="0"/>
                      <w:marBottom w:val="0"/>
                      <w:divBdr>
                        <w:top w:val="none" w:sz="0" w:space="0" w:color="auto"/>
                        <w:left w:val="none" w:sz="0" w:space="0" w:color="auto"/>
                        <w:bottom w:val="none" w:sz="0" w:space="0" w:color="auto"/>
                        <w:right w:val="none" w:sz="0" w:space="0" w:color="auto"/>
                      </w:divBdr>
                    </w:div>
                    <w:div w:id="1865316394">
                      <w:marLeft w:val="0"/>
                      <w:marRight w:val="0"/>
                      <w:marTop w:val="0"/>
                      <w:marBottom w:val="0"/>
                      <w:divBdr>
                        <w:top w:val="none" w:sz="0" w:space="0" w:color="auto"/>
                        <w:left w:val="none" w:sz="0" w:space="0" w:color="auto"/>
                        <w:bottom w:val="none" w:sz="0" w:space="0" w:color="auto"/>
                        <w:right w:val="none" w:sz="0" w:space="0" w:color="auto"/>
                      </w:divBdr>
                    </w:div>
                    <w:div w:id="17791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7783">
              <w:marLeft w:val="0"/>
              <w:marRight w:val="0"/>
              <w:marTop w:val="0"/>
              <w:marBottom w:val="0"/>
              <w:divBdr>
                <w:top w:val="none" w:sz="0" w:space="0" w:color="auto"/>
                <w:left w:val="none" w:sz="0" w:space="0" w:color="auto"/>
                <w:bottom w:val="none" w:sz="0" w:space="0" w:color="auto"/>
                <w:right w:val="none" w:sz="0" w:space="0" w:color="auto"/>
              </w:divBdr>
            </w:div>
            <w:div w:id="713384604">
              <w:marLeft w:val="0"/>
              <w:marRight w:val="0"/>
              <w:marTop w:val="0"/>
              <w:marBottom w:val="0"/>
              <w:divBdr>
                <w:top w:val="none" w:sz="0" w:space="0" w:color="auto"/>
                <w:left w:val="none" w:sz="0" w:space="0" w:color="auto"/>
                <w:bottom w:val="none" w:sz="0" w:space="0" w:color="auto"/>
                <w:right w:val="none" w:sz="0" w:space="0" w:color="auto"/>
              </w:divBdr>
            </w:div>
            <w:div w:id="353070847">
              <w:marLeft w:val="0"/>
              <w:marRight w:val="0"/>
              <w:marTop w:val="0"/>
              <w:marBottom w:val="0"/>
              <w:divBdr>
                <w:top w:val="none" w:sz="0" w:space="0" w:color="auto"/>
                <w:left w:val="none" w:sz="0" w:space="0" w:color="auto"/>
                <w:bottom w:val="none" w:sz="0" w:space="0" w:color="auto"/>
                <w:right w:val="none" w:sz="0" w:space="0" w:color="auto"/>
              </w:divBdr>
              <w:divsChild>
                <w:div w:id="372076828">
                  <w:marLeft w:val="0"/>
                  <w:marRight w:val="0"/>
                  <w:marTop w:val="0"/>
                  <w:marBottom w:val="0"/>
                  <w:divBdr>
                    <w:top w:val="none" w:sz="0" w:space="0" w:color="auto"/>
                    <w:left w:val="none" w:sz="0" w:space="0" w:color="auto"/>
                    <w:bottom w:val="none" w:sz="0" w:space="0" w:color="auto"/>
                    <w:right w:val="none" w:sz="0" w:space="0" w:color="auto"/>
                  </w:divBdr>
                </w:div>
                <w:div w:id="190980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94283">
      <w:bodyDiv w:val="1"/>
      <w:marLeft w:val="0"/>
      <w:marRight w:val="0"/>
      <w:marTop w:val="0"/>
      <w:marBottom w:val="0"/>
      <w:divBdr>
        <w:top w:val="none" w:sz="0" w:space="0" w:color="auto"/>
        <w:left w:val="none" w:sz="0" w:space="0" w:color="auto"/>
        <w:bottom w:val="none" w:sz="0" w:space="0" w:color="auto"/>
        <w:right w:val="none" w:sz="0" w:space="0" w:color="auto"/>
      </w:divBdr>
      <w:divsChild>
        <w:div w:id="669792584">
          <w:marLeft w:val="0"/>
          <w:marRight w:val="0"/>
          <w:marTop w:val="0"/>
          <w:marBottom w:val="0"/>
          <w:divBdr>
            <w:top w:val="none" w:sz="0" w:space="0" w:color="auto"/>
            <w:left w:val="none" w:sz="0" w:space="0" w:color="auto"/>
            <w:bottom w:val="none" w:sz="0" w:space="0" w:color="auto"/>
            <w:right w:val="none" w:sz="0" w:space="0" w:color="auto"/>
          </w:divBdr>
        </w:div>
      </w:divsChild>
    </w:div>
    <w:div w:id="742532965">
      <w:bodyDiv w:val="1"/>
      <w:marLeft w:val="0"/>
      <w:marRight w:val="0"/>
      <w:marTop w:val="0"/>
      <w:marBottom w:val="0"/>
      <w:divBdr>
        <w:top w:val="none" w:sz="0" w:space="0" w:color="auto"/>
        <w:left w:val="none" w:sz="0" w:space="0" w:color="auto"/>
        <w:bottom w:val="none" w:sz="0" w:space="0" w:color="auto"/>
        <w:right w:val="none" w:sz="0" w:space="0" w:color="auto"/>
      </w:divBdr>
      <w:divsChild>
        <w:div w:id="189225574">
          <w:marLeft w:val="0"/>
          <w:marRight w:val="0"/>
          <w:marTop w:val="150"/>
          <w:marBottom w:val="150"/>
          <w:divBdr>
            <w:top w:val="none" w:sz="0" w:space="0" w:color="auto"/>
            <w:left w:val="none" w:sz="0" w:space="0" w:color="auto"/>
            <w:bottom w:val="none" w:sz="0" w:space="0" w:color="auto"/>
            <w:right w:val="none" w:sz="0" w:space="0" w:color="auto"/>
          </w:divBdr>
        </w:div>
        <w:div w:id="608395938">
          <w:marLeft w:val="0"/>
          <w:marRight w:val="0"/>
          <w:marTop w:val="150"/>
          <w:marBottom w:val="0"/>
          <w:divBdr>
            <w:top w:val="none" w:sz="0" w:space="0" w:color="auto"/>
            <w:left w:val="none" w:sz="0" w:space="0" w:color="auto"/>
            <w:bottom w:val="none" w:sz="0" w:space="0" w:color="auto"/>
            <w:right w:val="none" w:sz="0" w:space="0" w:color="auto"/>
          </w:divBdr>
        </w:div>
        <w:div w:id="1803577746">
          <w:marLeft w:val="0"/>
          <w:marRight w:val="0"/>
          <w:marTop w:val="150"/>
          <w:marBottom w:val="0"/>
          <w:divBdr>
            <w:top w:val="none" w:sz="0" w:space="0" w:color="auto"/>
            <w:left w:val="none" w:sz="0" w:space="0" w:color="auto"/>
            <w:bottom w:val="none" w:sz="0" w:space="0" w:color="auto"/>
            <w:right w:val="none" w:sz="0" w:space="0" w:color="auto"/>
          </w:divBdr>
        </w:div>
        <w:div w:id="940528781">
          <w:marLeft w:val="0"/>
          <w:marRight w:val="0"/>
          <w:marTop w:val="150"/>
          <w:marBottom w:val="0"/>
          <w:divBdr>
            <w:top w:val="none" w:sz="0" w:space="0" w:color="auto"/>
            <w:left w:val="none" w:sz="0" w:space="0" w:color="auto"/>
            <w:bottom w:val="none" w:sz="0" w:space="0" w:color="auto"/>
            <w:right w:val="none" w:sz="0" w:space="0" w:color="auto"/>
          </w:divBdr>
        </w:div>
        <w:div w:id="1225262710">
          <w:marLeft w:val="0"/>
          <w:marRight w:val="0"/>
          <w:marTop w:val="150"/>
          <w:marBottom w:val="0"/>
          <w:divBdr>
            <w:top w:val="none" w:sz="0" w:space="0" w:color="auto"/>
            <w:left w:val="none" w:sz="0" w:space="0" w:color="auto"/>
            <w:bottom w:val="none" w:sz="0" w:space="0" w:color="auto"/>
            <w:right w:val="none" w:sz="0" w:space="0" w:color="auto"/>
          </w:divBdr>
        </w:div>
        <w:div w:id="1602713906">
          <w:marLeft w:val="0"/>
          <w:marRight w:val="0"/>
          <w:marTop w:val="150"/>
          <w:marBottom w:val="0"/>
          <w:divBdr>
            <w:top w:val="none" w:sz="0" w:space="0" w:color="auto"/>
            <w:left w:val="none" w:sz="0" w:space="0" w:color="auto"/>
            <w:bottom w:val="none" w:sz="0" w:space="0" w:color="auto"/>
            <w:right w:val="none" w:sz="0" w:space="0" w:color="auto"/>
          </w:divBdr>
        </w:div>
      </w:divsChild>
    </w:div>
    <w:div w:id="781917533">
      <w:bodyDiv w:val="1"/>
      <w:marLeft w:val="0"/>
      <w:marRight w:val="0"/>
      <w:marTop w:val="0"/>
      <w:marBottom w:val="0"/>
      <w:divBdr>
        <w:top w:val="none" w:sz="0" w:space="0" w:color="auto"/>
        <w:left w:val="none" w:sz="0" w:space="0" w:color="auto"/>
        <w:bottom w:val="none" w:sz="0" w:space="0" w:color="auto"/>
        <w:right w:val="none" w:sz="0" w:space="0" w:color="auto"/>
      </w:divBdr>
      <w:divsChild>
        <w:div w:id="7030980">
          <w:marLeft w:val="0"/>
          <w:marRight w:val="0"/>
          <w:marTop w:val="0"/>
          <w:marBottom w:val="0"/>
          <w:divBdr>
            <w:top w:val="none" w:sz="0" w:space="0" w:color="auto"/>
            <w:left w:val="none" w:sz="0" w:space="0" w:color="auto"/>
            <w:bottom w:val="none" w:sz="0" w:space="0" w:color="auto"/>
            <w:right w:val="none" w:sz="0" w:space="0" w:color="auto"/>
          </w:divBdr>
        </w:div>
      </w:divsChild>
    </w:div>
    <w:div w:id="997346954">
      <w:bodyDiv w:val="1"/>
      <w:marLeft w:val="0"/>
      <w:marRight w:val="0"/>
      <w:marTop w:val="0"/>
      <w:marBottom w:val="0"/>
      <w:divBdr>
        <w:top w:val="none" w:sz="0" w:space="0" w:color="auto"/>
        <w:left w:val="none" w:sz="0" w:space="0" w:color="auto"/>
        <w:bottom w:val="none" w:sz="0" w:space="0" w:color="auto"/>
        <w:right w:val="none" w:sz="0" w:space="0" w:color="auto"/>
      </w:divBdr>
    </w:div>
    <w:div w:id="1309553055">
      <w:bodyDiv w:val="1"/>
      <w:marLeft w:val="0"/>
      <w:marRight w:val="0"/>
      <w:marTop w:val="0"/>
      <w:marBottom w:val="0"/>
      <w:divBdr>
        <w:top w:val="none" w:sz="0" w:space="0" w:color="auto"/>
        <w:left w:val="none" w:sz="0" w:space="0" w:color="auto"/>
        <w:bottom w:val="none" w:sz="0" w:space="0" w:color="auto"/>
        <w:right w:val="none" w:sz="0" w:space="0" w:color="auto"/>
      </w:divBdr>
    </w:div>
    <w:div w:id="1483347821">
      <w:bodyDiv w:val="1"/>
      <w:marLeft w:val="0"/>
      <w:marRight w:val="0"/>
      <w:marTop w:val="0"/>
      <w:marBottom w:val="0"/>
      <w:divBdr>
        <w:top w:val="none" w:sz="0" w:space="0" w:color="auto"/>
        <w:left w:val="none" w:sz="0" w:space="0" w:color="auto"/>
        <w:bottom w:val="none" w:sz="0" w:space="0" w:color="auto"/>
        <w:right w:val="none" w:sz="0" w:space="0" w:color="auto"/>
      </w:divBdr>
    </w:div>
    <w:div w:id="1673295265">
      <w:bodyDiv w:val="1"/>
      <w:marLeft w:val="0"/>
      <w:marRight w:val="0"/>
      <w:marTop w:val="0"/>
      <w:marBottom w:val="0"/>
      <w:divBdr>
        <w:top w:val="none" w:sz="0" w:space="0" w:color="auto"/>
        <w:left w:val="none" w:sz="0" w:space="0" w:color="auto"/>
        <w:bottom w:val="none" w:sz="0" w:space="0" w:color="auto"/>
        <w:right w:val="none" w:sz="0" w:space="0" w:color="auto"/>
      </w:divBdr>
    </w:div>
    <w:div w:id="1742949158">
      <w:bodyDiv w:val="1"/>
      <w:marLeft w:val="0"/>
      <w:marRight w:val="0"/>
      <w:marTop w:val="0"/>
      <w:marBottom w:val="0"/>
      <w:divBdr>
        <w:top w:val="none" w:sz="0" w:space="0" w:color="auto"/>
        <w:left w:val="none" w:sz="0" w:space="0" w:color="auto"/>
        <w:bottom w:val="none" w:sz="0" w:space="0" w:color="auto"/>
        <w:right w:val="none" w:sz="0" w:space="0" w:color="auto"/>
      </w:divBdr>
    </w:div>
    <w:div w:id="210993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dtkt.ua/doc/2352-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232-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gov.ua/Documents/Detail?lang=uk-UA&amp;id=10d196f4-2218-45bd-a6df-34048ce35032&amp;title=VidpovidiNaPoshireniPitanniaZiSferiTrudovikhVidnosinVUmovakhVonnogoChas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on.rada.gov.ua/laws/show/2232-12" TargetMode="External"/><Relationship Id="rId4" Type="http://schemas.openxmlformats.org/officeDocument/2006/relationships/settings" Target="settings.xml"/><Relationship Id="rId9" Type="http://schemas.openxmlformats.org/officeDocument/2006/relationships/hyperlink" Target="https://ips.ligazakon.net/document/t172145?utm_source=buh.ligazakon.net&amp;utm_medium=news&amp;utm_campaign=LZtest&amp;utm_content=cons01" TargetMode="External"/><Relationship Id="rId14" Type="http://schemas.openxmlformats.org/officeDocument/2006/relationships/hyperlink" Target="https://docs.dtkt.ua/doc/322-08?page=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56C83-301C-4827-9704-AA6F6203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12</Pages>
  <Words>3477</Words>
  <Characters>19819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неолоджик 12</cp:lastModifiedBy>
  <cp:revision>69</cp:revision>
  <cp:lastPrinted>2023-03-13T09:02:00Z</cp:lastPrinted>
  <dcterms:created xsi:type="dcterms:W3CDTF">2023-01-15T09:18:00Z</dcterms:created>
  <dcterms:modified xsi:type="dcterms:W3CDTF">2023-03-13T09:02:00Z</dcterms:modified>
</cp:coreProperties>
</file>